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2F" w:rsidRDefault="00E041A8" w:rsidP="00E87B2F">
      <w:pPr>
        <w:spacing w:line="395" w:lineRule="exact"/>
        <w:textAlignment w:val="baseline"/>
        <w:rPr>
          <w:rFonts w:ascii="Tahoma" w:eastAsia="Times New Roman" w:hAnsi="Tahoma"/>
          <w:color w:val="AC9E94"/>
          <w:spacing w:val="11"/>
          <w:sz w:val="29"/>
          <w:szCs w:val="29"/>
        </w:rPr>
      </w:pPr>
      <w:r>
        <w:rPr>
          <w:rFonts w:ascii="Tahoma" w:eastAsia="Times New Roman" w:hAnsi="Tahoma"/>
          <w:color w:val="AC9E94"/>
          <w:spacing w:val="11"/>
          <w:sz w:val="29"/>
          <w:szCs w:val="29"/>
        </w:rPr>
        <w:t>Searches</w:t>
      </w:r>
    </w:p>
    <w:p w:rsidR="00E87B2F" w:rsidRDefault="00E87B2F" w:rsidP="00E87B2F">
      <w:pPr>
        <w:spacing w:before="9" w:line="265" w:lineRule="exact"/>
        <w:textAlignment w:val="baseline"/>
        <w:rPr>
          <w:rFonts w:ascii="Tahoma" w:eastAsia="Times New Roman" w:hAnsi="Tahoma"/>
          <w:color w:val="AC9E94"/>
          <w:spacing w:val="7"/>
          <w:sz w:val="21"/>
          <w:szCs w:val="21"/>
        </w:rPr>
      </w:pPr>
      <w:r>
        <w:rPr>
          <w:rFonts w:ascii="Tahoma" w:eastAsia="Times New Roman" w:hAnsi="Tahoma"/>
          <w:color w:val="AC9E94"/>
          <w:spacing w:val="7"/>
          <w:sz w:val="21"/>
          <w:szCs w:val="21"/>
        </w:rPr>
        <w:t>Terms and Conditions</w:t>
      </w:r>
    </w:p>
    <w:p w:rsidR="00E87B2F" w:rsidRDefault="00E87B2F" w:rsidP="00E87B2F">
      <w:pPr>
        <w:spacing w:before="324" w:line="174" w:lineRule="exact"/>
        <w:textAlignment w:val="baseline"/>
        <w:rPr>
          <w:rFonts w:ascii="Arial Narrow" w:eastAsia="Times New Roman" w:hAnsi="Arial Narrow"/>
          <w:b/>
          <w:bCs/>
          <w:color w:val="000000"/>
          <w:spacing w:val="2"/>
          <w:sz w:val="16"/>
          <w:szCs w:val="16"/>
        </w:rPr>
      </w:pPr>
      <w:r>
        <w:rPr>
          <w:rFonts w:ascii="Arial Narrow" w:eastAsia="Times New Roman" w:hAnsi="Arial Narrow"/>
          <w:b/>
          <w:bCs/>
          <w:color w:val="000000"/>
          <w:spacing w:val="2"/>
          <w:sz w:val="16"/>
          <w:szCs w:val="16"/>
        </w:rPr>
        <w:t>1 Term</w:t>
      </w:r>
    </w:p>
    <w:p w:rsidR="00E87B2F" w:rsidRDefault="00E87B2F" w:rsidP="00E87B2F">
      <w:pPr>
        <w:spacing w:line="185" w:lineRule="exact"/>
        <w:textAlignment w:val="baseline"/>
        <w:rPr>
          <w:rFonts w:ascii="Tahoma" w:eastAsia="Times New Roman" w:hAnsi="Tahoma"/>
          <w:color w:val="000000"/>
          <w:sz w:val="13"/>
          <w:szCs w:val="13"/>
        </w:rPr>
      </w:pPr>
      <w:r>
        <w:rPr>
          <w:rFonts w:ascii="Tahoma" w:eastAsia="Times New Roman" w:hAnsi="Tahoma"/>
          <w:color w:val="000000"/>
          <w:sz w:val="13"/>
          <w:szCs w:val="13"/>
        </w:rPr>
        <w:t xml:space="preserve">1.1 This Agreement shall commence upon the acceptance by </w:t>
      </w:r>
      <w:proofErr w:type="spellStart"/>
      <w:r>
        <w:rPr>
          <w:rFonts w:ascii="Tahoma" w:eastAsia="Times New Roman" w:hAnsi="Tahoma"/>
          <w:color w:val="000000"/>
          <w:sz w:val="13"/>
          <w:szCs w:val="13"/>
        </w:rPr>
        <w:t>InfoTrack</w:t>
      </w:r>
      <w:proofErr w:type="spellEnd"/>
      <w:r>
        <w:rPr>
          <w:rFonts w:ascii="Tahoma" w:eastAsia="Times New Roman" w:hAnsi="Tahoma"/>
          <w:color w:val="000000"/>
          <w:sz w:val="13"/>
          <w:szCs w:val="13"/>
        </w:rPr>
        <w:t xml:space="preserve">/FMC of the User’s </w:t>
      </w:r>
      <w:proofErr w:type="spellStart"/>
      <w:r>
        <w:rPr>
          <w:rFonts w:ascii="Tahoma" w:eastAsia="Times New Roman" w:hAnsi="Tahoma"/>
          <w:color w:val="000000"/>
          <w:sz w:val="13"/>
          <w:szCs w:val="13"/>
        </w:rPr>
        <w:t>Licence</w:t>
      </w:r>
      <w:proofErr w:type="spellEnd"/>
      <w:r>
        <w:rPr>
          <w:rFonts w:ascii="Tahoma" w:eastAsia="Times New Roman" w:hAnsi="Tahoma"/>
          <w:color w:val="000000"/>
          <w:sz w:val="13"/>
          <w:szCs w:val="13"/>
        </w:rPr>
        <w:t xml:space="preserve"> Agreement and, subject to these terms and conditions.</w:t>
      </w:r>
    </w:p>
    <w:p w:rsidR="00E87B2F" w:rsidRDefault="00E87B2F" w:rsidP="00E87B2F">
      <w:pPr>
        <w:spacing w:before="184" w:line="182" w:lineRule="exact"/>
        <w:ind w:right="72"/>
        <w:textAlignment w:val="baseline"/>
        <w:rPr>
          <w:rFonts w:ascii="Tahoma" w:eastAsia="Times New Roman" w:hAnsi="Tahoma"/>
          <w:color w:val="000000"/>
          <w:spacing w:val="4"/>
          <w:sz w:val="13"/>
          <w:szCs w:val="13"/>
        </w:rPr>
      </w:pPr>
      <w:r>
        <w:rPr>
          <w:rFonts w:ascii="Tahoma" w:eastAsia="Times New Roman" w:hAnsi="Tahoma"/>
          <w:color w:val="000000"/>
          <w:spacing w:val="4"/>
          <w:sz w:val="13"/>
          <w:szCs w:val="13"/>
        </w:rPr>
        <w:t xml:space="preserve">1.2 </w:t>
      </w:r>
      <w:proofErr w:type="spellStart"/>
      <w:r>
        <w:rPr>
          <w:rFonts w:ascii="Tahoma" w:eastAsia="Times New Roman" w:hAnsi="Tahoma"/>
          <w:color w:val="000000"/>
          <w:spacing w:val="4"/>
          <w:sz w:val="13"/>
          <w:szCs w:val="13"/>
        </w:rPr>
        <w:t>InfoTrack</w:t>
      </w:r>
      <w:proofErr w:type="spellEnd"/>
      <w:r>
        <w:rPr>
          <w:rFonts w:ascii="Tahoma" w:eastAsia="Times New Roman" w:hAnsi="Tahoma"/>
          <w:color w:val="000000"/>
          <w:spacing w:val="4"/>
          <w:sz w:val="13"/>
          <w:szCs w:val="13"/>
        </w:rPr>
        <w:t xml:space="preserve"> may from time to time vary the conditions of this Agreement (including the prices at which the Service is to be provided) by giving written notice of such variation to the User.</w:t>
      </w:r>
    </w:p>
    <w:p w:rsidR="00E87B2F" w:rsidRDefault="00E87B2F" w:rsidP="00E87B2F">
      <w:pPr>
        <w:spacing w:before="189" w:line="177" w:lineRule="exact"/>
        <w:textAlignment w:val="baseline"/>
        <w:rPr>
          <w:rFonts w:ascii="Arial Narrow" w:eastAsia="Times New Roman" w:hAnsi="Arial Narrow"/>
          <w:b/>
          <w:bCs/>
          <w:color w:val="000000"/>
          <w:spacing w:val="3"/>
          <w:sz w:val="16"/>
          <w:szCs w:val="16"/>
        </w:rPr>
      </w:pPr>
      <w:r>
        <w:rPr>
          <w:rFonts w:ascii="Arial Narrow" w:eastAsia="Times New Roman" w:hAnsi="Arial Narrow"/>
          <w:b/>
          <w:bCs/>
          <w:color w:val="000000"/>
          <w:spacing w:val="3"/>
          <w:sz w:val="16"/>
          <w:szCs w:val="16"/>
        </w:rPr>
        <w:t xml:space="preserve">2 </w:t>
      </w:r>
      <w:proofErr w:type="gramStart"/>
      <w:r>
        <w:rPr>
          <w:rFonts w:ascii="Arial Narrow" w:eastAsia="Times New Roman" w:hAnsi="Arial Narrow"/>
          <w:b/>
          <w:bCs/>
          <w:color w:val="000000"/>
          <w:spacing w:val="3"/>
          <w:sz w:val="16"/>
          <w:szCs w:val="16"/>
        </w:rPr>
        <w:t>Termination</w:t>
      </w:r>
      <w:proofErr w:type="gramEnd"/>
    </w:p>
    <w:p w:rsidR="00E87B2F" w:rsidRDefault="00E87B2F" w:rsidP="00E87B2F">
      <w:pPr>
        <w:spacing w:before="10" w:line="182" w:lineRule="exact"/>
        <w:textAlignment w:val="baseline"/>
        <w:rPr>
          <w:rFonts w:ascii="Tahoma" w:eastAsia="Times New Roman" w:hAnsi="Tahoma"/>
          <w:color w:val="000000"/>
          <w:spacing w:val="4"/>
          <w:sz w:val="13"/>
          <w:szCs w:val="13"/>
        </w:rPr>
      </w:pPr>
      <w:r>
        <w:rPr>
          <w:rFonts w:ascii="Tahoma" w:eastAsia="Times New Roman" w:hAnsi="Tahoma"/>
          <w:color w:val="000000"/>
          <w:spacing w:val="4"/>
          <w:sz w:val="13"/>
          <w:szCs w:val="13"/>
        </w:rPr>
        <w:t xml:space="preserve">2.1 </w:t>
      </w:r>
      <w:proofErr w:type="spellStart"/>
      <w:r>
        <w:rPr>
          <w:rFonts w:ascii="Tahoma" w:eastAsia="Times New Roman" w:hAnsi="Tahoma"/>
          <w:color w:val="000000"/>
          <w:spacing w:val="4"/>
          <w:sz w:val="13"/>
          <w:szCs w:val="13"/>
        </w:rPr>
        <w:t>InfoTrack</w:t>
      </w:r>
      <w:proofErr w:type="spellEnd"/>
      <w:r>
        <w:rPr>
          <w:rFonts w:ascii="Tahoma" w:eastAsia="Times New Roman" w:hAnsi="Tahoma"/>
          <w:color w:val="000000"/>
          <w:spacing w:val="4"/>
          <w:sz w:val="13"/>
          <w:szCs w:val="13"/>
        </w:rPr>
        <w:t xml:space="preserve"> may, subject to providing seven (7) days written notice to the User (during which time the User may remedy any breach), terminate this Agreement and deny the User access to the Service if the User is in breach of any of the conditions herein or if the User commits any act of bankruptcy or makes any composition or arrangement with its creditors or a receiver or manager is appointed over any part of its undertaking or its assets or it goes into liquidation or any petition is presented for its winding up.</w:t>
      </w:r>
    </w:p>
    <w:p w:rsidR="00E87B2F" w:rsidRDefault="00E87B2F" w:rsidP="00E87B2F">
      <w:pPr>
        <w:spacing w:before="190" w:line="177" w:lineRule="exact"/>
        <w:textAlignment w:val="baseline"/>
        <w:rPr>
          <w:rFonts w:ascii="Arial Narrow" w:eastAsia="Times New Roman" w:hAnsi="Arial Narrow"/>
          <w:b/>
          <w:bCs/>
          <w:color w:val="000000"/>
          <w:spacing w:val="1"/>
          <w:sz w:val="16"/>
          <w:szCs w:val="16"/>
        </w:rPr>
      </w:pPr>
      <w:r>
        <w:rPr>
          <w:rFonts w:ascii="Arial Narrow" w:eastAsia="Times New Roman" w:hAnsi="Arial Narrow"/>
          <w:b/>
          <w:bCs/>
          <w:color w:val="000000"/>
          <w:spacing w:val="1"/>
          <w:sz w:val="16"/>
          <w:szCs w:val="16"/>
        </w:rPr>
        <w:t>3 Payments, Charges and GST</w:t>
      </w:r>
    </w:p>
    <w:p w:rsidR="00E87B2F" w:rsidRDefault="00E87B2F" w:rsidP="00E87B2F">
      <w:pPr>
        <w:spacing w:before="11" w:line="182" w:lineRule="exact"/>
        <w:ind w:right="72"/>
        <w:textAlignment w:val="baseline"/>
        <w:rPr>
          <w:rFonts w:ascii="Tahoma" w:eastAsia="Times New Roman" w:hAnsi="Tahoma"/>
          <w:color w:val="000000"/>
          <w:spacing w:val="3"/>
          <w:sz w:val="13"/>
          <w:szCs w:val="13"/>
        </w:rPr>
      </w:pPr>
      <w:r>
        <w:rPr>
          <w:rFonts w:ascii="Tahoma" w:eastAsia="Times New Roman" w:hAnsi="Tahoma"/>
          <w:color w:val="000000"/>
          <w:spacing w:val="3"/>
          <w:sz w:val="13"/>
          <w:szCs w:val="13"/>
        </w:rPr>
        <w:t xml:space="preserve">3.1 All charges are payable net 7 days from date of invoice, or as otherwise specified by FMC at its discretion. </w:t>
      </w:r>
      <w:proofErr w:type="gramStart"/>
      <w:r>
        <w:rPr>
          <w:rFonts w:ascii="Tahoma" w:eastAsia="Times New Roman" w:hAnsi="Tahoma"/>
          <w:color w:val="000000"/>
          <w:spacing w:val="3"/>
          <w:sz w:val="13"/>
          <w:szCs w:val="13"/>
        </w:rPr>
        <w:t>If the User defaults in payment, FMC reserves the right, without notice, to suspend access to the Service pending payment and if payment is not made within 14 days of the due date, to terminate this Agreement without notice.</w:t>
      </w:r>
      <w:proofErr w:type="gramEnd"/>
      <w:r>
        <w:rPr>
          <w:rFonts w:ascii="Tahoma" w:eastAsia="Times New Roman" w:hAnsi="Tahoma"/>
          <w:color w:val="000000"/>
          <w:spacing w:val="3"/>
          <w:sz w:val="13"/>
          <w:szCs w:val="13"/>
        </w:rPr>
        <w:t xml:space="preserve"> The User acknowledges that all charges are incurred by the User are incurred as a principal and not as agent for any other party and agrees to pay all charges by the due date. In the event of a debt being handed over to a collections agency, you will be liable for all the legal costs associated with the collection of this debt. This is an essential term of this Agreement.</w:t>
      </w:r>
    </w:p>
    <w:p w:rsidR="00E87B2F" w:rsidRDefault="00E87B2F" w:rsidP="00E87B2F">
      <w:pPr>
        <w:spacing w:before="186" w:line="182" w:lineRule="exact"/>
        <w:textAlignment w:val="baseline"/>
        <w:rPr>
          <w:rFonts w:ascii="Tahoma" w:eastAsia="Times New Roman" w:hAnsi="Tahoma"/>
          <w:color w:val="000000"/>
          <w:spacing w:val="4"/>
          <w:sz w:val="13"/>
          <w:szCs w:val="13"/>
        </w:rPr>
      </w:pPr>
      <w:r>
        <w:rPr>
          <w:rFonts w:ascii="Tahoma" w:eastAsia="Times New Roman" w:hAnsi="Tahoma"/>
          <w:color w:val="000000"/>
          <w:spacing w:val="4"/>
          <w:sz w:val="13"/>
          <w:szCs w:val="13"/>
        </w:rPr>
        <w:t>3.2.1 (a) In this clause 3 the expressions “adjustment note”, “consideration”, “GST”, “supply”, “tax invoice”, “recipient” and “taxable supply” have the meanings given to those expressions in the A New Tax System (Goods and Services Tax) Act 1999. (b) For the avoidance of doubt, “GST” includes any penalties or additional tax imposed in relation to the GST.</w:t>
      </w:r>
    </w:p>
    <w:p w:rsidR="00E87B2F" w:rsidRDefault="00E87B2F" w:rsidP="00E87B2F">
      <w:pPr>
        <w:spacing w:before="188" w:line="182" w:lineRule="exact"/>
        <w:ind w:right="144"/>
        <w:textAlignment w:val="baseline"/>
        <w:rPr>
          <w:rFonts w:ascii="Tahoma" w:eastAsia="Times New Roman" w:hAnsi="Tahoma"/>
          <w:color w:val="000000"/>
          <w:spacing w:val="3"/>
          <w:sz w:val="13"/>
          <w:szCs w:val="13"/>
        </w:rPr>
      </w:pPr>
      <w:r>
        <w:rPr>
          <w:rFonts w:ascii="Tahoma" w:eastAsia="Times New Roman" w:hAnsi="Tahoma"/>
          <w:color w:val="000000"/>
          <w:spacing w:val="3"/>
          <w:sz w:val="13"/>
          <w:szCs w:val="13"/>
        </w:rPr>
        <w:t>3.2.2 Unless otherwise expressly stated, all prices or other sums payable or consideration to be provided under this document are exclusive of GST. The User must pay GST on the supply of the Services and FMC will supply a tax invoice for its Services.</w:t>
      </w:r>
    </w:p>
    <w:p w:rsidR="00E87B2F" w:rsidRDefault="00E87B2F" w:rsidP="00E87B2F">
      <w:pPr>
        <w:spacing w:before="188" w:line="182" w:lineRule="exact"/>
        <w:ind w:right="288"/>
        <w:textAlignment w:val="baseline"/>
        <w:rPr>
          <w:rFonts w:ascii="Tahoma" w:eastAsia="Times New Roman" w:hAnsi="Tahoma"/>
          <w:color w:val="000000"/>
          <w:sz w:val="13"/>
          <w:szCs w:val="13"/>
        </w:rPr>
      </w:pPr>
      <w:r>
        <w:rPr>
          <w:rFonts w:ascii="Tahoma" w:eastAsia="Times New Roman" w:hAnsi="Tahoma"/>
          <w:color w:val="000000"/>
          <w:sz w:val="13"/>
          <w:szCs w:val="13"/>
        </w:rPr>
        <w:t>3.2.3 (a) Despite any other provision in this document, if GST is imposed on any supply made under this document, the recipient must pay to the supplier an amount equal to the GST payable on the supply.</w:t>
      </w:r>
    </w:p>
    <w:p w:rsidR="00E87B2F" w:rsidRDefault="00E87B2F" w:rsidP="00E87B2F">
      <w:pPr>
        <w:spacing w:before="190" w:line="176" w:lineRule="exact"/>
        <w:textAlignment w:val="baseline"/>
        <w:rPr>
          <w:rFonts w:ascii="Arial Narrow" w:eastAsia="Times New Roman" w:hAnsi="Arial Narrow"/>
          <w:b/>
          <w:bCs/>
          <w:color w:val="000000"/>
          <w:spacing w:val="4"/>
          <w:sz w:val="16"/>
          <w:szCs w:val="16"/>
        </w:rPr>
      </w:pPr>
      <w:r>
        <w:rPr>
          <w:rFonts w:ascii="Arial Narrow" w:eastAsia="Times New Roman" w:hAnsi="Arial Narrow"/>
          <w:b/>
          <w:bCs/>
          <w:color w:val="000000"/>
          <w:spacing w:val="4"/>
          <w:sz w:val="16"/>
          <w:szCs w:val="16"/>
        </w:rPr>
        <w:t xml:space="preserve">4 </w:t>
      </w:r>
      <w:proofErr w:type="gramStart"/>
      <w:r>
        <w:rPr>
          <w:rFonts w:ascii="Arial Narrow" w:eastAsia="Times New Roman" w:hAnsi="Arial Narrow"/>
          <w:b/>
          <w:bCs/>
          <w:color w:val="000000"/>
          <w:spacing w:val="4"/>
          <w:sz w:val="16"/>
          <w:szCs w:val="16"/>
        </w:rPr>
        <w:t>Liability</w:t>
      </w:r>
      <w:proofErr w:type="gramEnd"/>
    </w:p>
    <w:p w:rsidR="00E87B2F" w:rsidRDefault="00E87B2F" w:rsidP="00E87B2F">
      <w:pPr>
        <w:spacing w:line="182" w:lineRule="exact"/>
        <w:textAlignment w:val="baseline"/>
        <w:rPr>
          <w:rFonts w:ascii="Tahoma" w:eastAsia="Times New Roman" w:hAnsi="Tahoma"/>
          <w:color w:val="000000"/>
          <w:sz w:val="13"/>
          <w:szCs w:val="13"/>
        </w:rPr>
      </w:pPr>
      <w:r>
        <w:rPr>
          <w:rFonts w:ascii="Tahoma" w:eastAsia="Times New Roman" w:hAnsi="Tahoma"/>
          <w:color w:val="000000"/>
          <w:sz w:val="13"/>
          <w:szCs w:val="13"/>
        </w:rPr>
        <w:t xml:space="preserve">4.1 </w:t>
      </w:r>
      <w:proofErr w:type="spellStart"/>
      <w:r>
        <w:rPr>
          <w:rFonts w:ascii="Tahoma" w:eastAsia="Times New Roman" w:hAnsi="Tahoma"/>
          <w:color w:val="000000"/>
          <w:sz w:val="13"/>
          <w:szCs w:val="13"/>
        </w:rPr>
        <w:t>InfoTrack</w:t>
      </w:r>
      <w:proofErr w:type="spellEnd"/>
      <w:r>
        <w:rPr>
          <w:rFonts w:ascii="Tahoma" w:eastAsia="Times New Roman" w:hAnsi="Tahoma"/>
          <w:color w:val="000000"/>
          <w:sz w:val="13"/>
          <w:szCs w:val="13"/>
        </w:rPr>
        <w:t xml:space="preserve">/FMC grants the User access to the Service on the basis that </w:t>
      </w:r>
      <w:proofErr w:type="spellStart"/>
      <w:r>
        <w:rPr>
          <w:rFonts w:ascii="Tahoma" w:eastAsia="Times New Roman" w:hAnsi="Tahoma"/>
          <w:color w:val="000000"/>
          <w:sz w:val="13"/>
          <w:szCs w:val="13"/>
        </w:rPr>
        <w:t>InfoTrack</w:t>
      </w:r>
      <w:proofErr w:type="spellEnd"/>
      <w:r>
        <w:rPr>
          <w:rFonts w:ascii="Tahoma" w:eastAsia="Times New Roman" w:hAnsi="Tahoma"/>
          <w:color w:val="000000"/>
          <w:sz w:val="13"/>
          <w:szCs w:val="13"/>
        </w:rPr>
        <w:t>/FMC is not engaged in rendering legal or other professional services.</w:t>
      </w:r>
    </w:p>
    <w:p w:rsidR="00E87B2F" w:rsidRDefault="00E87B2F" w:rsidP="00E87B2F">
      <w:pPr>
        <w:spacing w:before="190" w:line="182" w:lineRule="exact"/>
        <w:ind w:right="72"/>
        <w:textAlignment w:val="baseline"/>
        <w:rPr>
          <w:rFonts w:ascii="Tahoma" w:eastAsia="Times New Roman" w:hAnsi="Tahoma"/>
          <w:color w:val="000000"/>
          <w:spacing w:val="3"/>
          <w:sz w:val="13"/>
          <w:szCs w:val="13"/>
        </w:rPr>
      </w:pPr>
      <w:r>
        <w:rPr>
          <w:rFonts w:ascii="Tahoma" w:eastAsia="Times New Roman" w:hAnsi="Tahoma"/>
          <w:color w:val="000000"/>
          <w:spacing w:val="3"/>
          <w:sz w:val="13"/>
          <w:szCs w:val="13"/>
        </w:rPr>
        <w:t xml:space="preserve">4.2 </w:t>
      </w:r>
      <w:proofErr w:type="spellStart"/>
      <w:r>
        <w:rPr>
          <w:rFonts w:ascii="Tahoma" w:eastAsia="Times New Roman" w:hAnsi="Tahoma"/>
          <w:color w:val="000000"/>
          <w:spacing w:val="3"/>
          <w:sz w:val="13"/>
          <w:szCs w:val="13"/>
        </w:rPr>
        <w:t>InfoTrack</w:t>
      </w:r>
      <w:proofErr w:type="spellEnd"/>
      <w:r>
        <w:rPr>
          <w:rFonts w:ascii="Tahoma" w:eastAsia="Times New Roman" w:hAnsi="Tahoma"/>
          <w:color w:val="000000"/>
          <w:spacing w:val="3"/>
          <w:sz w:val="13"/>
          <w:szCs w:val="13"/>
        </w:rPr>
        <w:t xml:space="preserve">/FMC shall not be liable to the User in negligence or otherwise in respect of anything done or omitted to be done by the User in reliance in whole or in part on the Service including any assistance or demonstration provided to the User by </w:t>
      </w:r>
      <w:proofErr w:type="spellStart"/>
      <w:r>
        <w:rPr>
          <w:rFonts w:ascii="Tahoma" w:eastAsia="Times New Roman" w:hAnsi="Tahoma"/>
          <w:color w:val="000000"/>
          <w:spacing w:val="3"/>
          <w:sz w:val="13"/>
          <w:szCs w:val="13"/>
        </w:rPr>
        <w:t>InfoTrack</w:t>
      </w:r>
      <w:proofErr w:type="spellEnd"/>
      <w:r>
        <w:rPr>
          <w:rFonts w:ascii="Tahoma" w:eastAsia="Times New Roman" w:hAnsi="Tahoma"/>
          <w:color w:val="000000"/>
          <w:spacing w:val="3"/>
          <w:sz w:val="13"/>
          <w:szCs w:val="13"/>
        </w:rPr>
        <w:t xml:space="preserve">/FMC and </w:t>
      </w:r>
      <w:proofErr w:type="spellStart"/>
      <w:r>
        <w:rPr>
          <w:rFonts w:ascii="Tahoma" w:eastAsia="Times New Roman" w:hAnsi="Tahoma"/>
          <w:color w:val="000000"/>
          <w:spacing w:val="3"/>
          <w:sz w:val="13"/>
          <w:szCs w:val="13"/>
        </w:rPr>
        <w:t>InfoTrack</w:t>
      </w:r>
      <w:proofErr w:type="spellEnd"/>
      <w:r>
        <w:rPr>
          <w:rFonts w:ascii="Tahoma" w:eastAsia="Times New Roman" w:hAnsi="Tahoma"/>
          <w:color w:val="000000"/>
          <w:spacing w:val="3"/>
          <w:sz w:val="13"/>
          <w:szCs w:val="13"/>
        </w:rPr>
        <w:t>/FMC’s liability to the User shall in any event be limited to the amount of the fees charged for the particular service to which such liability relates.</w:t>
      </w:r>
    </w:p>
    <w:p w:rsidR="00E87B2F" w:rsidRDefault="00E87B2F" w:rsidP="00E87B2F">
      <w:pPr>
        <w:spacing w:before="188" w:line="182" w:lineRule="exact"/>
        <w:textAlignment w:val="baseline"/>
        <w:rPr>
          <w:rFonts w:ascii="Tahoma" w:eastAsia="Times New Roman" w:hAnsi="Tahoma"/>
          <w:color w:val="000000"/>
          <w:spacing w:val="4"/>
          <w:sz w:val="13"/>
          <w:szCs w:val="13"/>
        </w:rPr>
      </w:pPr>
      <w:r>
        <w:rPr>
          <w:rFonts w:ascii="Tahoma" w:eastAsia="Times New Roman" w:hAnsi="Tahoma"/>
          <w:color w:val="000000"/>
          <w:spacing w:val="4"/>
          <w:sz w:val="13"/>
          <w:szCs w:val="13"/>
        </w:rPr>
        <w:t xml:space="preserve">4.3 To the extent that Clause 4.2 is rendered void or unenforceable by any relevant law </w:t>
      </w:r>
      <w:proofErr w:type="spellStart"/>
      <w:r>
        <w:rPr>
          <w:rFonts w:ascii="Tahoma" w:eastAsia="Times New Roman" w:hAnsi="Tahoma"/>
          <w:color w:val="000000"/>
          <w:spacing w:val="4"/>
          <w:sz w:val="13"/>
          <w:szCs w:val="13"/>
        </w:rPr>
        <w:t>InfoTrack</w:t>
      </w:r>
      <w:proofErr w:type="spellEnd"/>
      <w:r>
        <w:rPr>
          <w:rFonts w:ascii="Tahoma" w:eastAsia="Times New Roman" w:hAnsi="Tahoma"/>
          <w:color w:val="000000"/>
          <w:spacing w:val="4"/>
          <w:sz w:val="13"/>
          <w:szCs w:val="13"/>
        </w:rPr>
        <w:t xml:space="preserve">/FMC’s liability to the User is limited to either (at </w:t>
      </w:r>
      <w:proofErr w:type="spellStart"/>
      <w:r>
        <w:rPr>
          <w:rFonts w:ascii="Tahoma" w:eastAsia="Times New Roman" w:hAnsi="Tahoma"/>
          <w:color w:val="000000"/>
          <w:spacing w:val="4"/>
          <w:sz w:val="13"/>
          <w:szCs w:val="13"/>
        </w:rPr>
        <w:t>InfoTrack</w:t>
      </w:r>
      <w:proofErr w:type="spellEnd"/>
      <w:r>
        <w:rPr>
          <w:rFonts w:ascii="Tahoma" w:eastAsia="Times New Roman" w:hAnsi="Tahoma"/>
          <w:color w:val="000000"/>
          <w:spacing w:val="4"/>
          <w:sz w:val="13"/>
          <w:szCs w:val="13"/>
        </w:rPr>
        <w:t>/FMC’s discretion) the supplying of the service again or the payment of the cost of having the service supplied again.</w:t>
      </w:r>
    </w:p>
    <w:p w:rsidR="00E87B2F" w:rsidRDefault="00E87B2F" w:rsidP="00E87B2F">
      <w:pPr>
        <w:spacing w:before="190" w:line="180" w:lineRule="exact"/>
        <w:ind w:right="72"/>
        <w:textAlignment w:val="baseline"/>
        <w:rPr>
          <w:rFonts w:ascii="Tahoma" w:eastAsia="Times New Roman" w:hAnsi="Tahoma"/>
          <w:color w:val="000000"/>
          <w:spacing w:val="4"/>
          <w:sz w:val="13"/>
          <w:szCs w:val="13"/>
        </w:rPr>
      </w:pPr>
      <w:r>
        <w:rPr>
          <w:rFonts w:ascii="Tahoma" w:eastAsia="Times New Roman" w:hAnsi="Tahoma"/>
          <w:color w:val="000000"/>
          <w:spacing w:val="4"/>
          <w:sz w:val="13"/>
          <w:szCs w:val="13"/>
        </w:rPr>
        <w:t xml:space="preserve">4.4 </w:t>
      </w:r>
      <w:proofErr w:type="spellStart"/>
      <w:r>
        <w:rPr>
          <w:rFonts w:ascii="Tahoma" w:eastAsia="Times New Roman" w:hAnsi="Tahoma"/>
          <w:color w:val="000000"/>
          <w:spacing w:val="4"/>
          <w:sz w:val="13"/>
          <w:szCs w:val="13"/>
        </w:rPr>
        <w:t>InfoTrack</w:t>
      </w:r>
      <w:proofErr w:type="spellEnd"/>
      <w:r>
        <w:rPr>
          <w:rFonts w:ascii="Tahoma" w:eastAsia="Times New Roman" w:hAnsi="Tahoma"/>
          <w:color w:val="000000"/>
          <w:spacing w:val="4"/>
          <w:sz w:val="13"/>
          <w:szCs w:val="13"/>
        </w:rPr>
        <w:t>/FMC does not warrant the accuracy or timeliness of searches provided by any government department or agency or other third party provider, and shall not be liable to the User or any third party for any delay, error or inaccuracy in any search or information supplied by any government department or agency or other third party provider or form any error or inaccuracy caused by communicating via the internet.</w:t>
      </w:r>
    </w:p>
    <w:p w:rsidR="00E87B2F" w:rsidRDefault="00E87B2F" w:rsidP="00E87B2F">
      <w:pPr>
        <w:spacing w:before="994" w:line="182" w:lineRule="exact"/>
        <w:ind w:right="72"/>
        <w:textAlignment w:val="baseline"/>
        <w:rPr>
          <w:rFonts w:ascii="Tahoma" w:eastAsia="Times New Roman" w:hAnsi="Tahoma"/>
          <w:color w:val="000000"/>
          <w:sz w:val="13"/>
          <w:szCs w:val="13"/>
        </w:rPr>
      </w:pPr>
      <w:r>
        <w:br w:type="column"/>
      </w:r>
      <w:r>
        <w:rPr>
          <w:rFonts w:ascii="Tahoma" w:eastAsia="Times New Roman" w:hAnsi="Tahoma"/>
          <w:color w:val="000000"/>
          <w:sz w:val="13"/>
          <w:szCs w:val="13"/>
        </w:rPr>
        <w:lastRenderedPageBreak/>
        <w:t>4.5 The User acknowledges certain government departments or agencies impose terms and conditions and limitations of liability in respect of the obtaining and use of information and searches from those departments and agencies. The User agrees to comply with the terms and conditions of supply and use imposed by any relevant government departments and agencies from time to time, including those which are extracted in Attachment “A” hereto.</w:t>
      </w:r>
    </w:p>
    <w:p w:rsidR="00E87B2F" w:rsidRDefault="00E87B2F" w:rsidP="00E87B2F">
      <w:pPr>
        <w:spacing w:before="188" w:line="180" w:lineRule="exact"/>
        <w:textAlignment w:val="baseline"/>
        <w:rPr>
          <w:rFonts w:ascii="Arial Narrow" w:eastAsia="Times New Roman" w:hAnsi="Arial Narrow"/>
          <w:b/>
          <w:bCs/>
          <w:color w:val="000000"/>
          <w:spacing w:val="1"/>
          <w:sz w:val="16"/>
          <w:szCs w:val="16"/>
        </w:rPr>
      </w:pPr>
      <w:proofErr w:type="gramStart"/>
      <w:r>
        <w:rPr>
          <w:rFonts w:ascii="Arial Narrow" w:eastAsia="Times New Roman" w:hAnsi="Arial Narrow"/>
          <w:b/>
          <w:bCs/>
          <w:color w:val="000000"/>
          <w:spacing w:val="1"/>
          <w:sz w:val="16"/>
          <w:szCs w:val="16"/>
        </w:rPr>
        <w:t>5 Force Majeure</w:t>
      </w:r>
      <w:proofErr w:type="gramEnd"/>
    </w:p>
    <w:p w:rsidR="00E87B2F" w:rsidRDefault="00E87B2F" w:rsidP="00E87B2F">
      <w:pPr>
        <w:spacing w:before="4" w:line="182" w:lineRule="exact"/>
        <w:ind w:right="72"/>
        <w:textAlignment w:val="baseline"/>
        <w:rPr>
          <w:rFonts w:ascii="Tahoma" w:eastAsia="Times New Roman" w:hAnsi="Tahoma"/>
          <w:color w:val="000000"/>
          <w:spacing w:val="3"/>
          <w:sz w:val="13"/>
          <w:szCs w:val="13"/>
        </w:rPr>
      </w:pPr>
      <w:proofErr w:type="spellStart"/>
      <w:r>
        <w:rPr>
          <w:rFonts w:ascii="Tahoma" w:eastAsia="Times New Roman" w:hAnsi="Tahoma"/>
          <w:color w:val="000000"/>
          <w:spacing w:val="3"/>
          <w:sz w:val="13"/>
          <w:szCs w:val="13"/>
        </w:rPr>
        <w:t>InfoTrack</w:t>
      </w:r>
      <w:proofErr w:type="spellEnd"/>
      <w:r>
        <w:rPr>
          <w:rFonts w:ascii="Tahoma" w:eastAsia="Times New Roman" w:hAnsi="Tahoma"/>
          <w:color w:val="000000"/>
          <w:spacing w:val="3"/>
          <w:sz w:val="13"/>
          <w:szCs w:val="13"/>
        </w:rPr>
        <w:t xml:space="preserve">/FMC shall not be liable for any delay, loss or damage (including consequential loss) caused to the User directly or indirectly by the unavailability of access to the Service caused by the failure of the User to comply with this Agreement, power or mechanical failure howsoever caused, delays or failures in telecommunication systems or in the transmission of information via the internet or any cause whatsoever outside the control of </w:t>
      </w:r>
      <w:proofErr w:type="spellStart"/>
      <w:r>
        <w:rPr>
          <w:rFonts w:ascii="Tahoma" w:eastAsia="Times New Roman" w:hAnsi="Tahoma"/>
          <w:color w:val="000000"/>
          <w:spacing w:val="3"/>
          <w:sz w:val="13"/>
          <w:szCs w:val="13"/>
        </w:rPr>
        <w:t>InfoTrack</w:t>
      </w:r>
      <w:proofErr w:type="spellEnd"/>
      <w:r>
        <w:rPr>
          <w:rFonts w:ascii="Tahoma" w:eastAsia="Times New Roman" w:hAnsi="Tahoma"/>
          <w:color w:val="000000"/>
          <w:spacing w:val="3"/>
          <w:sz w:val="13"/>
          <w:szCs w:val="13"/>
        </w:rPr>
        <w:t>/FMC.</w:t>
      </w:r>
    </w:p>
    <w:p w:rsidR="00E87B2F" w:rsidRDefault="00E87B2F" w:rsidP="00E87B2F">
      <w:pPr>
        <w:spacing w:before="188" w:line="180" w:lineRule="exact"/>
        <w:textAlignment w:val="baseline"/>
        <w:rPr>
          <w:rFonts w:ascii="Arial Narrow" w:eastAsia="Times New Roman" w:hAnsi="Arial Narrow"/>
          <w:b/>
          <w:bCs/>
          <w:color w:val="000000"/>
          <w:spacing w:val="1"/>
          <w:sz w:val="16"/>
          <w:szCs w:val="16"/>
        </w:rPr>
      </w:pPr>
      <w:r>
        <w:rPr>
          <w:rFonts w:ascii="Arial Narrow" w:eastAsia="Times New Roman" w:hAnsi="Arial Narrow"/>
          <w:b/>
          <w:bCs/>
          <w:color w:val="000000"/>
          <w:spacing w:val="1"/>
          <w:sz w:val="16"/>
          <w:szCs w:val="16"/>
        </w:rPr>
        <w:t>6 Users, password and user manuals</w:t>
      </w:r>
    </w:p>
    <w:p w:rsidR="00E87B2F" w:rsidRDefault="00E87B2F" w:rsidP="00E87B2F">
      <w:pPr>
        <w:spacing w:before="10" w:line="182" w:lineRule="exact"/>
        <w:ind w:right="72"/>
        <w:textAlignment w:val="baseline"/>
        <w:rPr>
          <w:rFonts w:ascii="Tahoma" w:eastAsia="Times New Roman" w:hAnsi="Tahoma"/>
          <w:color w:val="000000"/>
          <w:spacing w:val="4"/>
          <w:sz w:val="13"/>
          <w:szCs w:val="13"/>
        </w:rPr>
      </w:pPr>
      <w:r>
        <w:rPr>
          <w:rFonts w:ascii="Tahoma" w:eastAsia="Times New Roman" w:hAnsi="Tahoma"/>
          <w:color w:val="000000"/>
          <w:spacing w:val="4"/>
          <w:sz w:val="13"/>
          <w:szCs w:val="13"/>
        </w:rPr>
        <w:t>6.1 FMC shall issue the User with a User ID and Password allowing access to the Services. The User is responsible for the acts of its own employees and contractors and, without limitation must ensure that it protects the secrecy of any passwords issued to the User and controls the use of the Services by its employees and contractors. The User is responsible for all charges incurred on the User’s account and the use of a password issued by FMC to the User is prima facie evidence of the User’s authority to order the Services. Where the User requests in writing that FMC cancel a particular password or account, FMC shall cancel that password or account as soon as practicable in normal business hours following receipt of that request.</w:t>
      </w:r>
    </w:p>
    <w:p w:rsidR="00E87B2F" w:rsidRDefault="00E87B2F" w:rsidP="00E87B2F">
      <w:pPr>
        <w:spacing w:before="189" w:line="177" w:lineRule="exact"/>
        <w:textAlignment w:val="baseline"/>
        <w:rPr>
          <w:rFonts w:ascii="Arial Narrow" w:eastAsia="Times New Roman" w:hAnsi="Arial Narrow"/>
          <w:b/>
          <w:bCs/>
          <w:color w:val="000000"/>
          <w:spacing w:val="1"/>
          <w:sz w:val="16"/>
          <w:szCs w:val="16"/>
        </w:rPr>
      </w:pPr>
      <w:r>
        <w:rPr>
          <w:rFonts w:ascii="Arial Narrow" w:eastAsia="Times New Roman" w:hAnsi="Arial Narrow"/>
          <w:b/>
          <w:bCs/>
          <w:color w:val="000000"/>
          <w:spacing w:val="1"/>
          <w:sz w:val="16"/>
          <w:szCs w:val="16"/>
        </w:rPr>
        <w:t>7 Additional Services</w:t>
      </w:r>
    </w:p>
    <w:p w:rsidR="00E87B2F" w:rsidRDefault="00E87B2F" w:rsidP="00E87B2F">
      <w:pPr>
        <w:spacing w:before="6" w:line="182" w:lineRule="exact"/>
        <w:textAlignment w:val="baseline"/>
        <w:rPr>
          <w:rFonts w:ascii="Tahoma" w:eastAsia="Times New Roman" w:hAnsi="Tahoma"/>
          <w:color w:val="000000"/>
          <w:spacing w:val="4"/>
          <w:sz w:val="13"/>
          <w:szCs w:val="13"/>
        </w:rPr>
      </w:pPr>
      <w:r>
        <w:rPr>
          <w:rFonts w:ascii="Tahoma" w:eastAsia="Times New Roman" w:hAnsi="Tahoma"/>
          <w:color w:val="000000"/>
          <w:spacing w:val="4"/>
          <w:sz w:val="13"/>
          <w:szCs w:val="13"/>
        </w:rPr>
        <w:t xml:space="preserve">In introducing any additional services </w:t>
      </w:r>
      <w:proofErr w:type="spellStart"/>
      <w:r>
        <w:rPr>
          <w:rFonts w:ascii="Tahoma" w:eastAsia="Times New Roman" w:hAnsi="Tahoma"/>
          <w:color w:val="000000"/>
          <w:spacing w:val="4"/>
          <w:sz w:val="13"/>
          <w:szCs w:val="13"/>
        </w:rPr>
        <w:t>InfoTrack</w:t>
      </w:r>
      <w:proofErr w:type="spellEnd"/>
      <w:r>
        <w:rPr>
          <w:rFonts w:ascii="Tahoma" w:eastAsia="Times New Roman" w:hAnsi="Tahoma"/>
          <w:color w:val="000000"/>
          <w:spacing w:val="4"/>
          <w:sz w:val="13"/>
          <w:szCs w:val="13"/>
        </w:rPr>
        <w:t>/FMC may add to or vary the conditions of this Agreement as they apply to those additional services by notification on-screen or by written notice to the User. Usage of the additional services by the User shall be taken as agreement by the User to be bound by the conditions so displayed or notified.</w:t>
      </w:r>
    </w:p>
    <w:p w:rsidR="00E87B2F" w:rsidRDefault="00E87B2F" w:rsidP="00E87B2F">
      <w:pPr>
        <w:spacing w:before="188" w:line="180" w:lineRule="exact"/>
        <w:textAlignment w:val="baseline"/>
        <w:rPr>
          <w:rFonts w:ascii="Arial Narrow" w:eastAsia="Times New Roman" w:hAnsi="Arial Narrow"/>
          <w:b/>
          <w:bCs/>
          <w:color w:val="000000"/>
          <w:spacing w:val="2"/>
          <w:sz w:val="16"/>
          <w:szCs w:val="16"/>
        </w:rPr>
      </w:pPr>
      <w:r>
        <w:rPr>
          <w:rFonts w:ascii="Arial Narrow" w:eastAsia="Times New Roman" w:hAnsi="Arial Narrow"/>
          <w:b/>
          <w:bCs/>
          <w:color w:val="000000"/>
          <w:spacing w:val="2"/>
          <w:sz w:val="16"/>
          <w:szCs w:val="16"/>
        </w:rPr>
        <w:t>8 Assignment and Notices</w:t>
      </w:r>
    </w:p>
    <w:p w:rsidR="00E87B2F" w:rsidRDefault="00E87B2F" w:rsidP="00E87B2F">
      <w:pPr>
        <w:spacing w:before="2" w:line="182" w:lineRule="exact"/>
        <w:textAlignment w:val="baseline"/>
        <w:rPr>
          <w:rFonts w:ascii="Tahoma" w:eastAsia="Times New Roman" w:hAnsi="Tahoma"/>
          <w:color w:val="000000"/>
          <w:spacing w:val="4"/>
          <w:sz w:val="13"/>
          <w:szCs w:val="13"/>
        </w:rPr>
      </w:pPr>
      <w:proofErr w:type="spellStart"/>
      <w:r>
        <w:rPr>
          <w:rFonts w:ascii="Tahoma" w:eastAsia="Times New Roman" w:hAnsi="Tahoma"/>
          <w:color w:val="000000"/>
          <w:spacing w:val="4"/>
          <w:sz w:val="13"/>
          <w:szCs w:val="13"/>
        </w:rPr>
        <w:t>InfoTrack</w:t>
      </w:r>
      <w:proofErr w:type="spellEnd"/>
      <w:r>
        <w:rPr>
          <w:rFonts w:ascii="Tahoma" w:eastAsia="Times New Roman" w:hAnsi="Tahoma"/>
          <w:color w:val="000000"/>
          <w:spacing w:val="4"/>
          <w:sz w:val="13"/>
          <w:szCs w:val="13"/>
        </w:rPr>
        <w:t xml:space="preserve">/FMC may by notice in writing to the User assign the benefits and obligations of this Agreement. Users may only assign this Agreement with the consent in writing of </w:t>
      </w:r>
      <w:proofErr w:type="spellStart"/>
      <w:r>
        <w:rPr>
          <w:rFonts w:ascii="Tahoma" w:eastAsia="Times New Roman" w:hAnsi="Tahoma"/>
          <w:color w:val="000000"/>
          <w:spacing w:val="4"/>
          <w:sz w:val="13"/>
          <w:szCs w:val="13"/>
        </w:rPr>
        <w:t>InfoTrack</w:t>
      </w:r>
      <w:proofErr w:type="spellEnd"/>
      <w:r>
        <w:rPr>
          <w:rFonts w:ascii="Tahoma" w:eastAsia="Times New Roman" w:hAnsi="Tahoma"/>
          <w:color w:val="000000"/>
          <w:spacing w:val="4"/>
          <w:sz w:val="13"/>
          <w:szCs w:val="13"/>
        </w:rPr>
        <w:t>/FMC.</w:t>
      </w:r>
    </w:p>
    <w:p w:rsidR="00E87B2F" w:rsidRDefault="00E87B2F" w:rsidP="00E87B2F">
      <w:pPr>
        <w:spacing w:before="189" w:line="177" w:lineRule="exact"/>
        <w:textAlignment w:val="baseline"/>
        <w:rPr>
          <w:rFonts w:ascii="Arial Narrow" w:eastAsia="Times New Roman" w:hAnsi="Arial Narrow"/>
          <w:b/>
          <w:bCs/>
          <w:color w:val="000000"/>
          <w:spacing w:val="1"/>
          <w:sz w:val="16"/>
          <w:szCs w:val="16"/>
        </w:rPr>
      </w:pPr>
      <w:r>
        <w:rPr>
          <w:rFonts w:ascii="Arial Narrow" w:eastAsia="Times New Roman" w:hAnsi="Arial Narrow"/>
          <w:b/>
          <w:bCs/>
          <w:color w:val="000000"/>
          <w:spacing w:val="1"/>
          <w:sz w:val="16"/>
          <w:szCs w:val="16"/>
        </w:rPr>
        <w:t>9 Exclusion of implied terms and jurisdiction</w:t>
      </w:r>
    </w:p>
    <w:p w:rsidR="00E87B2F" w:rsidRDefault="00E87B2F" w:rsidP="00E87B2F">
      <w:pPr>
        <w:spacing w:before="7" w:line="182" w:lineRule="exact"/>
        <w:ind w:right="72"/>
        <w:textAlignment w:val="baseline"/>
        <w:rPr>
          <w:rFonts w:ascii="Tahoma" w:eastAsia="Times New Roman" w:hAnsi="Tahoma"/>
          <w:color w:val="000000"/>
          <w:spacing w:val="3"/>
          <w:sz w:val="13"/>
          <w:szCs w:val="13"/>
        </w:rPr>
      </w:pPr>
      <w:r>
        <w:rPr>
          <w:rFonts w:ascii="Tahoma" w:eastAsia="Times New Roman" w:hAnsi="Tahoma"/>
          <w:color w:val="000000"/>
          <w:spacing w:val="3"/>
          <w:sz w:val="13"/>
          <w:szCs w:val="13"/>
        </w:rPr>
        <w:t>This Agreement and the Schedules attached to or referred to herein constitute the entire agreement between the parties in respect of the Services and supersede all other negotiations, agreements or understandings whether written or oral relating to the supply the Services and the other services provided under this agreement. All implied terms are hereby excluded, to the full extent permitted by law. This Agreement is made in New South Wales and is governed by the laws of New South Wales.</w:t>
      </w:r>
    </w:p>
    <w:p w:rsidR="00E87B2F" w:rsidRDefault="00E87B2F" w:rsidP="00E87B2F">
      <w:pPr>
        <w:spacing w:before="189" w:line="180" w:lineRule="exact"/>
        <w:textAlignment w:val="baseline"/>
        <w:rPr>
          <w:rFonts w:ascii="Arial Narrow" w:eastAsia="Times New Roman" w:hAnsi="Arial Narrow"/>
          <w:b/>
          <w:bCs/>
          <w:color w:val="000000"/>
          <w:spacing w:val="2"/>
          <w:sz w:val="16"/>
          <w:szCs w:val="16"/>
        </w:rPr>
      </w:pPr>
      <w:proofErr w:type="gramStart"/>
      <w:r>
        <w:rPr>
          <w:rFonts w:ascii="Arial Narrow" w:eastAsia="Times New Roman" w:hAnsi="Arial Narrow"/>
          <w:b/>
          <w:bCs/>
          <w:color w:val="000000"/>
          <w:spacing w:val="2"/>
          <w:sz w:val="16"/>
          <w:szCs w:val="16"/>
        </w:rPr>
        <w:t>10 Privacy</w:t>
      </w:r>
      <w:proofErr w:type="gramEnd"/>
      <w:r>
        <w:rPr>
          <w:rFonts w:ascii="Arial Narrow" w:eastAsia="Times New Roman" w:hAnsi="Arial Narrow"/>
          <w:b/>
          <w:bCs/>
          <w:color w:val="000000"/>
          <w:spacing w:val="2"/>
          <w:sz w:val="16"/>
          <w:szCs w:val="16"/>
        </w:rPr>
        <w:t xml:space="preserve"> and Data Security</w:t>
      </w:r>
    </w:p>
    <w:p w:rsidR="00E87B2F" w:rsidRDefault="00E87B2F" w:rsidP="00E87B2F">
      <w:pPr>
        <w:spacing w:before="10" w:line="182" w:lineRule="exact"/>
        <w:textAlignment w:val="baseline"/>
        <w:rPr>
          <w:rFonts w:ascii="Tahoma" w:eastAsia="Times New Roman" w:hAnsi="Tahoma"/>
          <w:color w:val="000000"/>
          <w:spacing w:val="5"/>
          <w:sz w:val="13"/>
          <w:szCs w:val="13"/>
        </w:rPr>
      </w:pPr>
      <w:proofErr w:type="spellStart"/>
      <w:r>
        <w:rPr>
          <w:rFonts w:ascii="Tahoma" w:eastAsia="Times New Roman" w:hAnsi="Tahoma"/>
          <w:color w:val="000000"/>
          <w:spacing w:val="5"/>
          <w:sz w:val="13"/>
          <w:szCs w:val="13"/>
        </w:rPr>
        <w:t>InfoTrack</w:t>
      </w:r>
      <w:proofErr w:type="spellEnd"/>
      <w:r>
        <w:rPr>
          <w:rFonts w:ascii="Tahoma" w:eastAsia="Times New Roman" w:hAnsi="Tahoma"/>
          <w:color w:val="000000"/>
          <w:spacing w:val="5"/>
          <w:sz w:val="13"/>
          <w:szCs w:val="13"/>
        </w:rPr>
        <w:t xml:space="preserve">/FMC complies with the Privacy Act 1988 in respect of personal information and will not use or disclose any personal information received from the User or its clients except as is necessary for the purposes of providing its services or related purposes such as invoicing, providing customer support, training, record maintenance or statistical purposes or as otherwise required by law. While </w:t>
      </w:r>
      <w:proofErr w:type="spellStart"/>
      <w:r>
        <w:rPr>
          <w:rFonts w:ascii="Tahoma" w:eastAsia="Times New Roman" w:hAnsi="Tahoma"/>
          <w:color w:val="000000"/>
          <w:spacing w:val="5"/>
          <w:sz w:val="13"/>
          <w:szCs w:val="13"/>
        </w:rPr>
        <w:t>InfoTrack</w:t>
      </w:r>
      <w:proofErr w:type="spellEnd"/>
      <w:r>
        <w:rPr>
          <w:rFonts w:ascii="Tahoma" w:eastAsia="Times New Roman" w:hAnsi="Tahoma"/>
          <w:color w:val="000000"/>
          <w:spacing w:val="5"/>
          <w:sz w:val="13"/>
          <w:szCs w:val="13"/>
        </w:rPr>
        <w:t xml:space="preserve">/FMC takes reasonable precautions to prevent </w:t>
      </w:r>
      <w:proofErr w:type="spellStart"/>
      <w:r>
        <w:rPr>
          <w:rFonts w:ascii="Tahoma" w:eastAsia="Times New Roman" w:hAnsi="Tahoma"/>
          <w:color w:val="000000"/>
          <w:spacing w:val="5"/>
          <w:sz w:val="13"/>
          <w:szCs w:val="13"/>
        </w:rPr>
        <w:t>unauthorised</w:t>
      </w:r>
      <w:proofErr w:type="spellEnd"/>
      <w:r>
        <w:rPr>
          <w:rFonts w:ascii="Tahoma" w:eastAsia="Times New Roman" w:hAnsi="Tahoma"/>
          <w:color w:val="000000"/>
          <w:spacing w:val="5"/>
          <w:sz w:val="13"/>
          <w:szCs w:val="13"/>
        </w:rPr>
        <w:t xml:space="preserve"> access to or use of personal information and confidential information, the use of electronic communications and electronic data storage system means that there remains a possibility that such information may be accessed by </w:t>
      </w:r>
      <w:proofErr w:type="spellStart"/>
      <w:r>
        <w:rPr>
          <w:rFonts w:ascii="Tahoma" w:eastAsia="Times New Roman" w:hAnsi="Tahoma"/>
          <w:color w:val="000000"/>
          <w:spacing w:val="5"/>
          <w:sz w:val="13"/>
          <w:szCs w:val="13"/>
        </w:rPr>
        <w:t>unauthorised</w:t>
      </w:r>
      <w:proofErr w:type="spellEnd"/>
      <w:r>
        <w:rPr>
          <w:rFonts w:ascii="Tahoma" w:eastAsia="Times New Roman" w:hAnsi="Tahoma"/>
          <w:color w:val="000000"/>
          <w:spacing w:val="5"/>
          <w:sz w:val="13"/>
          <w:szCs w:val="13"/>
        </w:rPr>
        <w:t xml:space="preserve"> persons. The User warrants that it has all authorities and consents to necessary to disclose any personal information it supplies to </w:t>
      </w:r>
      <w:proofErr w:type="spellStart"/>
      <w:r>
        <w:rPr>
          <w:rFonts w:ascii="Tahoma" w:eastAsia="Times New Roman" w:hAnsi="Tahoma"/>
          <w:color w:val="000000"/>
          <w:spacing w:val="5"/>
          <w:sz w:val="13"/>
          <w:szCs w:val="13"/>
        </w:rPr>
        <w:t>InfoTrack</w:t>
      </w:r>
      <w:proofErr w:type="spellEnd"/>
      <w:r>
        <w:rPr>
          <w:rFonts w:ascii="Tahoma" w:eastAsia="Times New Roman" w:hAnsi="Tahoma"/>
          <w:color w:val="000000"/>
          <w:spacing w:val="5"/>
          <w:sz w:val="13"/>
          <w:szCs w:val="13"/>
        </w:rPr>
        <w:t>/FMC.</w:t>
      </w:r>
    </w:p>
    <w:p w:rsidR="00E87B2F" w:rsidRDefault="00E87B2F" w:rsidP="00E87B2F">
      <w:pPr>
        <w:sectPr w:rsidR="00E87B2F" w:rsidSect="00E87B2F">
          <w:pgSz w:w="11904" w:h="16843"/>
          <w:pgMar w:top="460" w:right="669" w:bottom="1547" w:left="664" w:header="720" w:footer="720" w:gutter="0"/>
          <w:cols w:num="2" w:space="0" w:equalWidth="0">
            <w:col w:w="5180" w:space="211"/>
            <w:col w:w="5180"/>
          </w:cols>
        </w:sectPr>
      </w:pPr>
    </w:p>
    <w:p w:rsidR="00E87B2F" w:rsidRDefault="00E87B2F" w:rsidP="00E87B2F">
      <w:pPr>
        <w:spacing w:before="1307" w:line="377" w:lineRule="exact"/>
        <w:textAlignment w:val="baseline"/>
        <w:rPr>
          <w:rFonts w:ascii="Tahoma" w:eastAsia="Times New Roman" w:hAnsi="Tahoma"/>
          <w:color w:val="AC9E94"/>
          <w:spacing w:val="14"/>
          <w:sz w:val="30"/>
          <w:szCs w:val="30"/>
        </w:rPr>
      </w:pPr>
      <w:r>
        <w:rPr>
          <w:noProof/>
          <w:lang w:val="en-AU" w:eastAsia="en-AU"/>
        </w:rPr>
        <w:lastRenderedPageBreak/>
        <w:pict>
          <v:shapetype id="_x0000_t202" coordsize="21600,21600" o:spt="202" path="m,l,21600r21600,l21600,xe">
            <v:stroke joinstyle="miter"/>
            <v:path gradientshapeok="t" o:connecttype="rect"/>
          </v:shapetype>
          <v:shape id="_x0000_s1026" type="#_x0000_t202" style="position:absolute;margin-left:0;margin-top:0;width:595.2pt;height:842.15pt;z-index:-251656192;mso-position-horizontal-relative:page;mso-position-vertical-relative:page" fillcolor="#fefdf7" stroked="f">
            <v:textbox>
              <w:txbxContent>
                <w:p w:rsidR="00E87B2F" w:rsidRDefault="00E87B2F" w:rsidP="00E87B2F"/>
              </w:txbxContent>
            </v:textbox>
            <w10:wrap anchorx="page" anchory="page"/>
          </v:shape>
        </w:pict>
      </w:r>
      <w:r>
        <w:rPr>
          <w:noProof/>
          <w:lang w:val="en-AU" w:eastAsia="en-AU"/>
        </w:rPr>
        <w:pict>
          <v:shape id="_x0000_s1029" type="#_x0000_t202" style="position:absolute;margin-left:502.8pt;margin-top:787.1pt;width:52.8pt;height:8.65pt;z-index:-251653120;mso-wrap-distance-left:0;mso-wrap-distance-right:0;mso-position-horizontal-relative:page;mso-position-vertical-relative:page" filled="f" stroked="f">
            <v:textbox inset="0,0,0,0">
              <w:txbxContent>
                <w:p w:rsidR="00E87B2F" w:rsidRDefault="00E87B2F" w:rsidP="00E87B2F">
                  <w:pPr>
                    <w:spacing w:line="170" w:lineRule="exact"/>
                    <w:textAlignment w:val="baseline"/>
                    <w:rPr>
                      <w:rFonts w:ascii="Arial" w:eastAsia="Times New Roman" w:hAnsi="Arial"/>
                      <w:color w:val="000000"/>
                      <w:spacing w:val="-8"/>
                      <w:sz w:val="15"/>
                      <w:szCs w:val="15"/>
                    </w:rPr>
                  </w:pPr>
                  <w:r>
                    <w:rPr>
                      <w:rFonts w:ascii="Arial" w:eastAsia="Times New Roman" w:hAnsi="Arial"/>
                      <w:color w:val="000000"/>
                      <w:spacing w:val="-8"/>
                      <w:sz w:val="15"/>
                      <w:szCs w:val="15"/>
                    </w:rPr>
                    <w:t>Version 09.2013</w:t>
                  </w:r>
                </w:p>
              </w:txbxContent>
            </v:textbox>
            <w10:wrap type="square" anchorx="page" anchory="page"/>
          </v:shape>
        </w:pict>
      </w:r>
      <w:r>
        <w:rPr>
          <w:rFonts w:ascii="Tahoma" w:eastAsia="Times New Roman" w:hAnsi="Tahoma"/>
          <w:color w:val="AC9E94"/>
          <w:spacing w:val="14"/>
          <w:sz w:val="30"/>
          <w:szCs w:val="30"/>
        </w:rPr>
        <w:t>Attachment A</w:t>
      </w:r>
    </w:p>
    <w:p w:rsidR="00E87B2F" w:rsidRDefault="00E87B2F" w:rsidP="00E87B2F">
      <w:pPr>
        <w:spacing w:before="38" w:line="284" w:lineRule="exact"/>
        <w:textAlignment w:val="baseline"/>
        <w:rPr>
          <w:rFonts w:ascii="Tahoma" w:eastAsia="Times New Roman" w:hAnsi="Tahoma"/>
          <w:color w:val="AC9E94"/>
          <w:spacing w:val="6"/>
          <w:sz w:val="21"/>
          <w:szCs w:val="21"/>
        </w:rPr>
      </w:pPr>
      <w:r>
        <w:rPr>
          <w:rFonts w:ascii="Tahoma" w:eastAsia="Times New Roman" w:hAnsi="Tahoma"/>
          <w:color w:val="AC9E94"/>
          <w:spacing w:val="6"/>
          <w:sz w:val="21"/>
          <w:szCs w:val="21"/>
        </w:rPr>
        <w:t>To Schedule of Services and Charges</w:t>
      </w:r>
    </w:p>
    <w:p w:rsidR="00E87B2F" w:rsidRDefault="00E87B2F" w:rsidP="00E87B2F">
      <w:pPr>
        <w:spacing w:before="5" w:line="240" w:lineRule="exact"/>
        <w:textAlignment w:val="baseline"/>
        <w:rPr>
          <w:rFonts w:ascii="Tahoma" w:eastAsia="Times New Roman" w:hAnsi="Tahoma"/>
          <w:color w:val="AC9E94"/>
          <w:spacing w:val="-3"/>
          <w:sz w:val="18"/>
          <w:szCs w:val="18"/>
        </w:rPr>
      </w:pPr>
      <w:r>
        <w:rPr>
          <w:rFonts w:ascii="Tahoma" w:eastAsia="Times New Roman" w:hAnsi="Tahoma"/>
          <w:color w:val="AC9E94"/>
          <w:spacing w:val="-3"/>
          <w:sz w:val="18"/>
          <w:szCs w:val="18"/>
        </w:rPr>
        <w:t>Page 1 of 3</w:t>
      </w:r>
    </w:p>
    <w:p w:rsidR="00E87B2F" w:rsidRDefault="00E87B2F" w:rsidP="00E87B2F">
      <w:pPr>
        <w:spacing w:before="241" w:line="173" w:lineRule="exact"/>
        <w:ind w:right="288"/>
        <w:textAlignment w:val="baseline"/>
        <w:rPr>
          <w:rFonts w:ascii="Arial Narrow" w:eastAsia="Times New Roman" w:hAnsi="Arial Narrow"/>
          <w:b/>
          <w:bCs/>
          <w:color w:val="000000"/>
          <w:sz w:val="14"/>
          <w:szCs w:val="14"/>
        </w:rPr>
      </w:pPr>
      <w:r>
        <w:rPr>
          <w:rFonts w:ascii="Arial Narrow" w:eastAsia="Times New Roman" w:hAnsi="Arial Narrow"/>
          <w:b/>
          <w:bCs/>
          <w:color w:val="000000"/>
          <w:sz w:val="14"/>
          <w:szCs w:val="14"/>
        </w:rPr>
        <w:t>EXTRACT OF TERMS AND CONDITIONS IMPOSED BY VARIOUS GOVERNMENT DEPARTMENTS AND AGENCIES</w:t>
      </w:r>
    </w:p>
    <w:p w:rsidR="00E87B2F" w:rsidRDefault="00E87B2F" w:rsidP="00E87B2F">
      <w:pPr>
        <w:spacing w:before="57" w:line="164" w:lineRule="exact"/>
        <w:textAlignment w:val="baseline"/>
        <w:rPr>
          <w:rFonts w:ascii="Arial Narrow" w:eastAsia="Times New Roman" w:hAnsi="Arial Narrow"/>
          <w:b/>
          <w:bCs/>
          <w:color w:val="000000"/>
          <w:spacing w:val="6"/>
          <w:sz w:val="14"/>
          <w:szCs w:val="14"/>
        </w:rPr>
      </w:pPr>
      <w:r>
        <w:rPr>
          <w:rFonts w:ascii="Arial Narrow" w:eastAsia="Times New Roman" w:hAnsi="Arial Narrow"/>
          <w:b/>
          <w:bCs/>
          <w:color w:val="000000"/>
          <w:spacing w:val="6"/>
          <w:sz w:val="14"/>
          <w:szCs w:val="14"/>
        </w:rPr>
        <w:t>1.1 Department of Natural Resources and Mines</w:t>
      </w:r>
    </w:p>
    <w:p w:rsidR="00E87B2F" w:rsidRDefault="00E87B2F" w:rsidP="00E87B2F">
      <w:pPr>
        <w:spacing w:before="52" w:line="164" w:lineRule="exact"/>
        <w:textAlignment w:val="baseline"/>
        <w:rPr>
          <w:rFonts w:ascii="Arial Narrow" w:eastAsia="Times New Roman" w:hAnsi="Arial Narrow"/>
          <w:b/>
          <w:bCs/>
          <w:color w:val="000000"/>
          <w:spacing w:val="5"/>
          <w:sz w:val="14"/>
          <w:szCs w:val="14"/>
        </w:rPr>
      </w:pPr>
      <w:r>
        <w:rPr>
          <w:rFonts w:ascii="Arial Narrow" w:eastAsia="Times New Roman" w:hAnsi="Arial Narrow"/>
          <w:b/>
          <w:bCs/>
          <w:color w:val="000000"/>
          <w:spacing w:val="5"/>
          <w:sz w:val="14"/>
          <w:szCs w:val="14"/>
        </w:rPr>
        <w:t>Definitions</w:t>
      </w:r>
    </w:p>
    <w:p w:rsidR="00E87B2F" w:rsidRDefault="00E87B2F" w:rsidP="00E87B2F">
      <w:pPr>
        <w:spacing w:before="45" w:line="180" w:lineRule="exact"/>
        <w:textAlignment w:val="baseline"/>
        <w:rPr>
          <w:rFonts w:ascii="Arial Narrow" w:eastAsia="Times New Roman" w:hAnsi="Arial Narrow"/>
          <w:b/>
          <w:bCs/>
          <w:color w:val="000000"/>
          <w:spacing w:val="4"/>
          <w:sz w:val="14"/>
          <w:szCs w:val="14"/>
        </w:rPr>
      </w:pPr>
      <w:r>
        <w:rPr>
          <w:rFonts w:ascii="Arial Narrow" w:eastAsia="Times New Roman" w:hAnsi="Arial Narrow"/>
          <w:b/>
          <w:bCs/>
          <w:color w:val="000000"/>
          <w:spacing w:val="4"/>
          <w:sz w:val="14"/>
          <w:szCs w:val="14"/>
        </w:rPr>
        <w:t xml:space="preserve">Direct Marketing </w:t>
      </w:r>
      <w:r>
        <w:rPr>
          <w:rFonts w:ascii="Tahoma" w:eastAsia="Times New Roman" w:hAnsi="Tahoma"/>
          <w:color w:val="000000"/>
          <w:spacing w:val="4"/>
          <w:sz w:val="12"/>
          <w:szCs w:val="12"/>
        </w:rPr>
        <w:t xml:space="preserve">means one to one marketing, normally supported by a database, which uses one or more advertising media to </w:t>
      </w:r>
      <w:proofErr w:type="gramStart"/>
      <w:r>
        <w:rPr>
          <w:rFonts w:ascii="Tahoma" w:eastAsia="Times New Roman" w:hAnsi="Tahoma"/>
          <w:color w:val="000000"/>
          <w:spacing w:val="4"/>
          <w:sz w:val="12"/>
          <w:szCs w:val="12"/>
        </w:rPr>
        <w:t>effect</w:t>
      </w:r>
      <w:proofErr w:type="gramEnd"/>
      <w:r>
        <w:rPr>
          <w:rFonts w:ascii="Tahoma" w:eastAsia="Times New Roman" w:hAnsi="Tahoma"/>
          <w:color w:val="000000"/>
          <w:spacing w:val="4"/>
          <w:sz w:val="12"/>
          <w:szCs w:val="12"/>
        </w:rPr>
        <w:t xml:space="preserve"> a measurable response and or transaction from a person (including a corporation or </w:t>
      </w:r>
      <w:proofErr w:type="spellStart"/>
      <w:r>
        <w:rPr>
          <w:rFonts w:ascii="Tahoma" w:eastAsia="Times New Roman" w:hAnsi="Tahoma"/>
          <w:color w:val="000000"/>
          <w:spacing w:val="4"/>
          <w:sz w:val="12"/>
          <w:szCs w:val="12"/>
        </w:rPr>
        <w:t>organisation</w:t>
      </w:r>
      <w:proofErr w:type="spellEnd"/>
      <w:r>
        <w:rPr>
          <w:rFonts w:ascii="Tahoma" w:eastAsia="Times New Roman" w:hAnsi="Tahoma"/>
          <w:color w:val="000000"/>
          <w:spacing w:val="4"/>
          <w:sz w:val="12"/>
          <w:szCs w:val="12"/>
        </w:rPr>
        <w:t xml:space="preserve">) and includes but is not limited to, telemarketing, bulk e-mail messaging (spam), postal canvassing and list broking. </w:t>
      </w:r>
      <w:r>
        <w:rPr>
          <w:rFonts w:ascii="Arial Narrow" w:eastAsia="Times New Roman" w:hAnsi="Arial Narrow"/>
          <w:b/>
          <w:bCs/>
          <w:color w:val="000000"/>
          <w:spacing w:val="4"/>
          <w:sz w:val="14"/>
          <w:szCs w:val="14"/>
        </w:rPr>
        <w:t xml:space="preserve">Licensed Data </w:t>
      </w:r>
      <w:r>
        <w:rPr>
          <w:rFonts w:ascii="Tahoma" w:eastAsia="Times New Roman" w:hAnsi="Tahoma"/>
          <w:color w:val="000000"/>
          <w:spacing w:val="4"/>
          <w:sz w:val="12"/>
          <w:szCs w:val="12"/>
        </w:rPr>
        <w:t xml:space="preserve">means data that is owned by or licensed to the State of Queensland (Department of Natural Resources and Mines) and licensed to others under agreements. </w:t>
      </w:r>
      <w:r>
        <w:rPr>
          <w:rFonts w:ascii="Arial Narrow" w:eastAsia="Times New Roman" w:hAnsi="Arial Narrow"/>
          <w:b/>
          <w:bCs/>
          <w:color w:val="000000"/>
          <w:spacing w:val="4"/>
          <w:sz w:val="14"/>
          <w:szCs w:val="14"/>
        </w:rPr>
        <w:t xml:space="preserve">Licensed Data Product </w:t>
      </w:r>
      <w:r>
        <w:rPr>
          <w:rFonts w:ascii="Tahoma" w:eastAsia="Times New Roman" w:hAnsi="Tahoma"/>
          <w:color w:val="000000"/>
          <w:spacing w:val="4"/>
          <w:sz w:val="12"/>
          <w:szCs w:val="12"/>
        </w:rPr>
        <w:t>means any Value Added product derived from or based on the Licensed Data or any Licensed Data Product. Value Adding means any augmenting, repackaging or incorporating of the Licensee’s data, or other data licensed to the Licensee, with the Licensed Data. Conversion of the Licensed Data onto different media or the translation into a different format is not Value Adding.</w:t>
      </w:r>
    </w:p>
    <w:p w:rsidR="00E87B2F" w:rsidRDefault="00E87B2F" w:rsidP="00E87B2F">
      <w:pPr>
        <w:spacing w:before="46" w:line="171" w:lineRule="exact"/>
        <w:textAlignment w:val="baseline"/>
        <w:rPr>
          <w:rFonts w:ascii="Arial Narrow" w:eastAsia="Times New Roman" w:hAnsi="Arial Narrow"/>
          <w:b/>
          <w:bCs/>
          <w:color w:val="000000"/>
          <w:spacing w:val="6"/>
          <w:sz w:val="14"/>
          <w:szCs w:val="14"/>
        </w:rPr>
      </w:pPr>
      <w:r>
        <w:rPr>
          <w:rFonts w:ascii="Arial Narrow" w:eastAsia="Times New Roman" w:hAnsi="Arial Narrow"/>
          <w:b/>
          <w:bCs/>
          <w:color w:val="000000"/>
          <w:spacing w:val="6"/>
          <w:sz w:val="14"/>
          <w:szCs w:val="14"/>
        </w:rPr>
        <w:t xml:space="preserve">Hardcopy Product </w:t>
      </w:r>
      <w:r>
        <w:rPr>
          <w:rFonts w:ascii="Tahoma" w:eastAsia="Times New Roman" w:hAnsi="Tahoma"/>
          <w:color w:val="000000"/>
          <w:spacing w:val="6"/>
          <w:sz w:val="12"/>
          <w:szCs w:val="12"/>
        </w:rPr>
        <w:t>means any printed paper based (not in electronic form) Licensed Data Product.</w:t>
      </w:r>
    </w:p>
    <w:p w:rsidR="00E87B2F" w:rsidRDefault="00E87B2F" w:rsidP="00E87B2F">
      <w:pPr>
        <w:spacing w:before="58" w:line="164" w:lineRule="exact"/>
        <w:textAlignment w:val="baseline"/>
        <w:rPr>
          <w:rFonts w:ascii="Arial Narrow" w:eastAsia="Times New Roman" w:hAnsi="Arial Narrow"/>
          <w:b/>
          <w:bCs/>
          <w:color w:val="000000"/>
          <w:spacing w:val="6"/>
          <w:sz w:val="14"/>
          <w:szCs w:val="14"/>
        </w:rPr>
      </w:pPr>
      <w:r>
        <w:rPr>
          <w:rFonts w:ascii="Arial Narrow" w:eastAsia="Times New Roman" w:hAnsi="Arial Narrow"/>
          <w:b/>
          <w:bCs/>
          <w:color w:val="000000"/>
          <w:spacing w:val="6"/>
          <w:sz w:val="14"/>
          <w:szCs w:val="14"/>
        </w:rPr>
        <w:t>Ownership</w:t>
      </w:r>
    </w:p>
    <w:p w:rsidR="00E87B2F" w:rsidRDefault="00E87B2F" w:rsidP="00E87B2F">
      <w:pPr>
        <w:spacing w:before="48" w:line="171" w:lineRule="exact"/>
        <w:ind w:right="72"/>
        <w:textAlignment w:val="baseline"/>
        <w:rPr>
          <w:rFonts w:ascii="Tahoma" w:eastAsia="Times New Roman" w:hAnsi="Tahoma"/>
          <w:color w:val="000000"/>
          <w:sz w:val="12"/>
          <w:szCs w:val="12"/>
        </w:rPr>
      </w:pPr>
      <w:r>
        <w:rPr>
          <w:rFonts w:ascii="Tahoma" w:eastAsia="Times New Roman" w:hAnsi="Tahoma"/>
          <w:color w:val="000000"/>
          <w:sz w:val="12"/>
          <w:szCs w:val="12"/>
        </w:rPr>
        <w:t>I acknowledge that I have no rights of ownership in the Licensed Data and all Intellectual Property Rights including copyright in the Licensed Data are retained by the State of Queensland (Department of Natural Resources and Mines).</w:t>
      </w:r>
    </w:p>
    <w:p w:rsidR="00E87B2F" w:rsidRDefault="00E87B2F" w:rsidP="00E87B2F">
      <w:pPr>
        <w:spacing w:before="53" w:line="167" w:lineRule="exact"/>
        <w:textAlignment w:val="baseline"/>
        <w:rPr>
          <w:rFonts w:ascii="Arial Narrow" w:eastAsia="Times New Roman" w:hAnsi="Arial Narrow"/>
          <w:b/>
          <w:bCs/>
          <w:color w:val="000000"/>
          <w:spacing w:val="5"/>
          <w:sz w:val="14"/>
          <w:szCs w:val="14"/>
        </w:rPr>
      </w:pPr>
      <w:r>
        <w:rPr>
          <w:rFonts w:ascii="Arial Narrow" w:eastAsia="Times New Roman" w:hAnsi="Arial Narrow"/>
          <w:b/>
          <w:bCs/>
          <w:color w:val="000000"/>
          <w:spacing w:val="5"/>
          <w:sz w:val="14"/>
          <w:szCs w:val="14"/>
        </w:rPr>
        <w:t>Liability</w:t>
      </w:r>
    </w:p>
    <w:p w:rsidR="00E87B2F" w:rsidRDefault="00E87B2F" w:rsidP="00E87B2F">
      <w:pPr>
        <w:spacing w:before="44" w:line="171" w:lineRule="exact"/>
        <w:ind w:right="72"/>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I acknowledge that the State of Queensland (Department of Natural Resources and Mines) or the Licensee does not guarantee the accuracy or completeness of the Licensed Data and does not make any warranty about the Licensed Data.</w:t>
      </w:r>
    </w:p>
    <w:p w:rsidR="00E87B2F" w:rsidRDefault="00E87B2F" w:rsidP="00E87B2F">
      <w:pPr>
        <w:spacing w:before="49" w:line="171" w:lineRule="exact"/>
        <w:textAlignment w:val="baseline"/>
        <w:rPr>
          <w:rFonts w:ascii="Tahoma" w:eastAsia="Times New Roman" w:hAnsi="Tahoma"/>
          <w:color w:val="000000"/>
          <w:sz w:val="12"/>
          <w:szCs w:val="12"/>
        </w:rPr>
      </w:pPr>
      <w:r>
        <w:rPr>
          <w:rFonts w:ascii="Tahoma" w:eastAsia="Times New Roman" w:hAnsi="Tahoma"/>
          <w:color w:val="000000"/>
          <w:sz w:val="12"/>
          <w:szCs w:val="12"/>
        </w:rPr>
        <w:t>I agree that the State of Queensland (Department of Natural Resources and Mines) or the Licensee is not under any liability to me for any loss or damage (including consequential Loss or damage) from my use of the Licensed Data Products.</w:t>
      </w:r>
    </w:p>
    <w:p w:rsidR="00E87B2F" w:rsidRDefault="00E87B2F" w:rsidP="00E87B2F">
      <w:pPr>
        <w:spacing w:before="53" w:line="167" w:lineRule="exact"/>
        <w:textAlignment w:val="baseline"/>
        <w:rPr>
          <w:rFonts w:ascii="Arial Narrow" w:eastAsia="Times New Roman" w:hAnsi="Arial Narrow"/>
          <w:b/>
          <w:bCs/>
          <w:color w:val="000000"/>
          <w:spacing w:val="4"/>
          <w:sz w:val="14"/>
          <w:szCs w:val="14"/>
        </w:rPr>
      </w:pPr>
      <w:r>
        <w:rPr>
          <w:rFonts w:ascii="Arial Narrow" w:eastAsia="Times New Roman" w:hAnsi="Arial Narrow"/>
          <w:b/>
          <w:bCs/>
          <w:color w:val="000000"/>
          <w:spacing w:val="4"/>
          <w:sz w:val="14"/>
          <w:szCs w:val="14"/>
        </w:rPr>
        <w:t>Privacy</w:t>
      </w:r>
    </w:p>
    <w:p w:rsidR="00E87B2F" w:rsidRDefault="00E87B2F" w:rsidP="00E87B2F">
      <w:pPr>
        <w:spacing w:before="48" w:line="171" w:lineRule="exact"/>
        <w:ind w:right="72"/>
        <w:textAlignment w:val="baseline"/>
        <w:rPr>
          <w:rFonts w:ascii="Tahoma" w:eastAsia="Times New Roman" w:hAnsi="Tahoma"/>
          <w:color w:val="000000"/>
          <w:sz w:val="12"/>
          <w:szCs w:val="12"/>
        </w:rPr>
      </w:pPr>
      <w:r>
        <w:rPr>
          <w:rFonts w:ascii="Tahoma" w:eastAsia="Times New Roman" w:hAnsi="Tahoma"/>
          <w:color w:val="000000"/>
          <w:sz w:val="12"/>
          <w:szCs w:val="12"/>
        </w:rPr>
        <w:t>I agree that I will not use the Licensed Data or Licensed Data Products with the intention of encroaching on the privacy of an individual and I will comply with the Privacy Laws.</w:t>
      </w:r>
    </w:p>
    <w:p w:rsidR="00E87B2F" w:rsidRDefault="00E87B2F" w:rsidP="00E87B2F">
      <w:pPr>
        <w:spacing w:before="46" w:line="171" w:lineRule="exact"/>
        <w:ind w:right="576"/>
        <w:textAlignment w:val="baseline"/>
        <w:rPr>
          <w:rFonts w:ascii="Tahoma" w:eastAsia="Times New Roman" w:hAnsi="Tahoma"/>
          <w:color w:val="000000"/>
          <w:sz w:val="12"/>
          <w:szCs w:val="12"/>
        </w:rPr>
      </w:pPr>
      <w:r>
        <w:rPr>
          <w:rFonts w:ascii="Tahoma" w:eastAsia="Times New Roman" w:hAnsi="Tahoma"/>
          <w:color w:val="000000"/>
          <w:sz w:val="12"/>
          <w:szCs w:val="12"/>
        </w:rPr>
        <w:t>I agree that I will not use the Licensed Data or Licensed Data Products for Direct Marketing.</w:t>
      </w:r>
    </w:p>
    <w:p w:rsidR="00E87B2F" w:rsidRDefault="00E87B2F" w:rsidP="00E87B2F">
      <w:pPr>
        <w:spacing w:before="53" w:line="168" w:lineRule="exact"/>
        <w:textAlignment w:val="baseline"/>
        <w:rPr>
          <w:rFonts w:ascii="Arial Narrow" w:eastAsia="Times New Roman" w:hAnsi="Arial Narrow"/>
          <w:b/>
          <w:bCs/>
          <w:color w:val="000000"/>
          <w:spacing w:val="5"/>
          <w:sz w:val="14"/>
          <w:szCs w:val="14"/>
        </w:rPr>
      </w:pPr>
      <w:r>
        <w:rPr>
          <w:rFonts w:ascii="Arial Narrow" w:eastAsia="Times New Roman" w:hAnsi="Arial Narrow"/>
          <w:b/>
          <w:bCs/>
          <w:color w:val="000000"/>
          <w:spacing w:val="5"/>
          <w:sz w:val="14"/>
          <w:szCs w:val="14"/>
        </w:rPr>
        <w:t>Copyright and Disclaimer</w:t>
      </w:r>
    </w:p>
    <w:p w:rsidR="00E87B2F" w:rsidRDefault="00E87B2F" w:rsidP="00E87B2F">
      <w:pPr>
        <w:spacing w:before="45" w:line="171"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I agree to display the applicable copyright notice and disclaimer notice.</w:t>
      </w:r>
    </w:p>
    <w:p w:rsidR="00E87B2F" w:rsidRDefault="00E87B2F" w:rsidP="00E87B2F">
      <w:pPr>
        <w:spacing w:before="51" w:line="171" w:lineRule="exact"/>
        <w:ind w:right="288"/>
        <w:textAlignment w:val="baseline"/>
        <w:rPr>
          <w:rFonts w:ascii="Tahoma" w:eastAsia="Times New Roman" w:hAnsi="Tahoma"/>
          <w:color w:val="000000"/>
          <w:sz w:val="12"/>
          <w:szCs w:val="12"/>
        </w:rPr>
      </w:pPr>
      <w:r>
        <w:rPr>
          <w:rFonts w:ascii="Tahoma" w:eastAsia="Times New Roman" w:hAnsi="Tahoma"/>
          <w:color w:val="000000"/>
          <w:sz w:val="12"/>
          <w:szCs w:val="12"/>
        </w:rPr>
        <w:t>All reproductions of the Licensed Data, however altered, reformatted or redisplayed, must bear the following notice:</w:t>
      </w:r>
    </w:p>
    <w:p w:rsidR="00E87B2F" w:rsidRDefault="00E87B2F" w:rsidP="00E87B2F">
      <w:pPr>
        <w:spacing w:before="51" w:line="172" w:lineRule="exact"/>
        <w:textAlignment w:val="baseline"/>
        <w:rPr>
          <w:rFonts w:ascii="Arial" w:eastAsia="Times New Roman" w:hAnsi="Arial"/>
          <w:color w:val="000000"/>
          <w:spacing w:val="-11"/>
          <w:sz w:val="15"/>
          <w:szCs w:val="15"/>
        </w:rPr>
      </w:pPr>
      <w:r>
        <w:rPr>
          <w:rFonts w:ascii="Arial" w:eastAsia="Times New Roman" w:hAnsi="Arial"/>
          <w:color w:val="000000"/>
          <w:spacing w:val="-11"/>
          <w:sz w:val="15"/>
          <w:szCs w:val="15"/>
        </w:rPr>
        <w:t>© The State of Queensland (Department of Natural Resources and Mines)</w:t>
      </w:r>
    </w:p>
    <w:p w:rsidR="00E87B2F" w:rsidRDefault="00E87B2F" w:rsidP="00E87B2F">
      <w:pPr>
        <w:spacing w:before="43" w:line="173" w:lineRule="exact"/>
        <w:ind w:right="216"/>
        <w:textAlignment w:val="baseline"/>
        <w:rPr>
          <w:rFonts w:ascii="Arial" w:eastAsia="Times New Roman" w:hAnsi="Arial"/>
          <w:color w:val="000000"/>
          <w:spacing w:val="-11"/>
          <w:sz w:val="15"/>
          <w:szCs w:val="15"/>
        </w:rPr>
      </w:pPr>
      <w:r>
        <w:rPr>
          <w:rFonts w:ascii="Arial" w:eastAsia="Times New Roman" w:hAnsi="Arial"/>
          <w:color w:val="000000"/>
          <w:spacing w:val="-11"/>
          <w:sz w:val="15"/>
          <w:szCs w:val="15"/>
        </w:rPr>
        <w:t>All Licensed Data Products must bear the following notice and must refer to the relevant data in the Licensed Data Products:</w:t>
      </w:r>
    </w:p>
    <w:p w:rsidR="00E87B2F" w:rsidRDefault="00E87B2F" w:rsidP="00E87B2F">
      <w:pPr>
        <w:spacing w:before="52" w:line="168" w:lineRule="exact"/>
        <w:ind w:right="144"/>
        <w:textAlignment w:val="baseline"/>
        <w:rPr>
          <w:rFonts w:ascii="Arial" w:eastAsia="Times New Roman" w:hAnsi="Arial"/>
          <w:color w:val="000000"/>
          <w:spacing w:val="-12"/>
          <w:sz w:val="15"/>
          <w:szCs w:val="15"/>
        </w:rPr>
      </w:pPr>
      <w:proofErr w:type="gramStart"/>
      <w:r>
        <w:rPr>
          <w:rFonts w:ascii="Arial" w:eastAsia="Times New Roman" w:hAnsi="Arial"/>
          <w:color w:val="000000"/>
          <w:spacing w:val="-12"/>
          <w:sz w:val="15"/>
          <w:szCs w:val="15"/>
        </w:rPr>
        <w:t>Based on Data provided with the permission of the Department of Natural Resources and Mines.</w:t>
      </w:r>
      <w:proofErr w:type="gramEnd"/>
    </w:p>
    <w:p w:rsidR="00E87B2F" w:rsidRDefault="00E87B2F" w:rsidP="00E87B2F">
      <w:pPr>
        <w:spacing w:before="53" w:line="168" w:lineRule="exact"/>
        <w:ind w:right="144"/>
        <w:textAlignment w:val="baseline"/>
        <w:rPr>
          <w:rFonts w:ascii="Arial" w:eastAsia="Times New Roman" w:hAnsi="Arial"/>
          <w:color w:val="000000"/>
          <w:sz w:val="15"/>
          <w:szCs w:val="15"/>
        </w:rPr>
      </w:pPr>
      <w:r>
        <w:rPr>
          <w:rFonts w:ascii="Arial" w:eastAsia="Times New Roman" w:hAnsi="Arial"/>
          <w:color w:val="000000"/>
          <w:sz w:val="15"/>
          <w:szCs w:val="15"/>
        </w:rPr>
        <w:t>All reproductions of the Licensed Data or Licensed Data Products must bear the following notice:</w:t>
      </w:r>
    </w:p>
    <w:p w:rsidR="00E87B2F" w:rsidRDefault="00E87B2F" w:rsidP="00E87B2F">
      <w:pPr>
        <w:spacing w:before="55" w:line="170" w:lineRule="exact"/>
        <w:ind w:right="72"/>
        <w:textAlignment w:val="baseline"/>
        <w:rPr>
          <w:rFonts w:ascii="Arial" w:eastAsia="Times New Roman" w:hAnsi="Arial"/>
          <w:color w:val="000000"/>
          <w:spacing w:val="-11"/>
          <w:sz w:val="15"/>
          <w:szCs w:val="15"/>
        </w:rPr>
      </w:pPr>
      <w:r>
        <w:rPr>
          <w:rFonts w:ascii="Arial" w:eastAsia="Times New Roman" w:hAnsi="Arial"/>
          <w:color w:val="000000"/>
          <w:spacing w:val="-11"/>
          <w:sz w:val="15"/>
          <w:szCs w:val="15"/>
        </w:rPr>
        <w:t>The Department of Natural Resources and Mines makes no representation or warranties about accuracy, reliability, completeness or suitability of the data for any particular purpose and disclaims all responsibility and all liability (including without limitation, liability in negligence) for all expenses, losses, damages (including indirect or consequential damage) and costs which might be incurred as a result of the data being inaccurate or incomplete in any way and for any reason.</w:t>
      </w:r>
    </w:p>
    <w:p w:rsidR="00E87B2F" w:rsidRDefault="00E87B2F" w:rsidP="00E87B2F">
      <w:pPr>
        <w:spacing w:before="52" w:line="164" w:lineRule="exact"/>
        <w:textAlignment w:val="baseline"/>
        <w:rPr>
          <w:rFonts w:ascii="Arial Narrow" w:eastAsia="Times New Roman" w:hAnsi="Arial Narrow"/>
          <w:b/>
          <w:bCs/>
          <w:color w:val="000000"/>
          <w:spacing w:val="5"/>
          <w:sz w:val="14"/>
          <w:szCs w:val="14"/>
        </w:rPr>
      </w:pPr>
      <w:r>
        <w:rPr>
          <w:rFonts w:ascii="Arial Narrow" w:eastAsia="Times New Roman" w:hAnsi="Arial Narrow"/>
          <w:b/>
          <w:bCs/>
          <w:color w:val="000000"/>
          <w:spacing w:val="5"/>
          <w:sz w:val="14"/>
          <w:szCs w:val="14"/>
        </w:rPr>
        <w:t>1.2 Australian Securities and Investments Commission (“ASIC”)</w:t>
      </w:r>
    </w:p>
    <w:p w:rsidR="00E87B2F" w:rsidRDefault="00E87B2F" w:rsidP="00E87B2F">
      <w:pPr>
        <w:spacing w:before="47" w:line="168" w:lineRule="exact"/>
        <w:ind w:right="72"/>
        <w:textAlignment w:val="baseline"/>
        <w:rPr>
          <w:rFonts w:ascii="Tahoma" w:eastAsia="Times New Roman" w:hAnsi="Tahoma"/>
          <w:color w:val="000000"/>
          <w:sz w:val="12"/>
          <w:szCs w:val="12"/>
        </w:rPr>
      </w:pPr>
      <w:r>
        <w:rPr>
          <w:rFonts w:ascii="Tahoma" w:eastAsia="Times New Roman" w:hAnsi="Tahoma"/>
          <w:color w:val="000000"/>
          <w:sz w:val="12"/>
          <w:szCs w:val="12"/>
        </w:rPr>
        <w:t>The User acknowledges that ASIC does not accept responsibility for any inaccuracy omission defect or error in the ASIC’s database or in any of the software for accessing or searching those databases.</w:t>
      </w:r>
    </w:p>
    <w:p w:rsidR="00E87B2F" w:rsidRDefault="00E87B2F" w:rsidP="00E87B2F">
      <w:pPr>
        <w:spacing w:line="179" w:lineRule="exact"/>
        <w:ind w:right="360"/>
        <w:textAlignment w:val="baseline"/>
        <w:rPr>
          <w:rFonts w:ascii="Tahoma" w:eastAsia="Times New Roman" w:hAnsi="Tahoma"/>
          <w:color w:val="000000"/>
          <w:sz w:val="12"/>
          <w:szCs w:val="12"/>
        </w:rPr>
      </w:pPr>
      <w:r>
        <w:rPr>
          <w:rFonts w:ascii="Tahoma" w:eastAsia="Times New Roman" w:hAnsi="Tahoma"/>
          <w:color w:val="000000"/>
          <w:sz w:val="12"/>
          <w:szCs w:val="12"/>
        </w:rPr>
        <w:t xml:space="preserve">The Provider shall not be responsible for any inaccuracy, defect or error in either the Provider’s database or </w:t>
      </w:r>
      <w:proofErr w:type="spellStart"/>
      <w:r>
        <w:rPr>
          <w:rFonts w:ascii="Tahoma" w:eastAsia="Times New Roman" w:hAnsi="Tahoma"/>
          <w:color w:val="000000"/>
          <w:sz w:val="13"/>
          <w:szCs w:val="13"/>
        </w:rPr>
        <w:t>InfoTrack</w:t>
      </w:r>
      <w:r>
        <w:rPr>
          <w:rFonts w:ascii="Tahoma" w:eastAsia="Times New Roman" w:hAnsi="Tahoma"/>
          <w:color w:val="000000"/>
          <w:sz w:val="12"/>
          <w:szCs w:val="12"/>
        </w:rPr>
        <w:t>’s</w:t>
      </w:r>
      <w:proofErr w:type="spellEnd"/>
      <w:r>
        <w:rPr>
          <w:rFonts w:ascii="Tahoma" w:eastAsia="Times New Roman" w:hAnsi="Tahoma"/>
          <w:color w:val="000000"/>
          <w:sz w:val="12"/>
          <w:szCs w:val="12"/>
        </w:rPr>
        <w:t xml:space="preserve"> programs or data.</w:t>
      </w:r>
    </w:p>
    <w:p w:rsidR="00E87B2F" w:rsidRDefault="00E87B2F" w:rsidP="00E87B2F">
      <w:pPr>
        <w:spacing w:before="58" w:line="164" w:lineRule="exact"/>
        <w:textAlignment w:val="baseline"/>
        <w:rPr>
          <w:rFonts w:ascii="Arial Narrow" w:eastAsia="Times New Roman" w:hAnsi="Arial Narrow"/>
          <w:b/>
          <w:bCs/>
          <w:color w:val="000000"/>
          <w:spacing w:val="5"/>
          <w:sz w:val="14"/>
          <w:szCs w:val="14"/>
        </w:rPr>
      </w:pPr>
      <w:r>
        <w:rPr>
          <w:rFonts w:ascii="Arial Narrow" w:eastAsia="Times New Roman" w:hAnsi="Arial Narrow"/>
          <w:b/>
          <w:bCs/>
          <w:color w:val="000000"/>
          <w:spacing w:val="5"/>
          <w:sz w:val="14"/>
          <w:szCs w:val="14"/>
        </w:rPr>
        <w:t xml:space="preserve">1.3 </w:t>
      </w:r>
      <w:proofErr w:type="spellStart"/>
      <w:r>
        <w:rPr>
          <w:rFonts w:ascii="Arial Narrow" w:eastAsia="Times New Roman" w:hAnsi="Arial Narrow"/>
          <w:b/>
          <w:bCs/>
          <w:color w:val="000000"/>
          <w:spacing w:val="5"/>
          <w:sz w:val="14"/>
          <w:szCs w:val="14"/>
        </w:rPr>
        <w:t>Mirus</w:t>
      </w:r>
      <w:proofErr w:type="spellEnd"/>
      <w:r>
        <w:rPr>
          <w:rFonts w:ascii="Arial Narrow" w:eastAsia="Times New Roman" w:hAnsi="Arial Narrow"/>
          <w:b/>
          <w:bCs/>
          <w:color w:val="000000"/>
          <w:spacing w:val="5"/>
          <w:sz w:val="14"/>
          <w:szCs w:val="14"/>
        </w:rPr>
        <w:t xml:space="preserve"> Data (Person Locator)</w:t>
      </w:r>
    </w:p>
    <w:p w:rsidR="00E87B2F" w:rsidRDefault="00E87B2F" w:rsidP="00E87B2F">
      <w:pPr>
        <w:spacing w:before="48" w:line="170" w:lineRule="exact"/>
        <w:ind w:right="72"/>
        <w:textAlignment w:val="baseline"/>
        <w:rPr>
          <w:rFonts w:ascii="Tahoma" w:eastAsia="Times New Roman" w:hAnsi="Tahoma"/>
          <w:color w:val="000000"/>
          <w:sz w:val="12"/>
          <w:szCs w:val="12"/>
        </w:rPr>
      </w:pPr>
      <w:r>
        <w:rPr>
          <w:rFonts w:ascii="Tahoma" w:eastAsia="Times New Roman" w:hAnsi="Tahoma"/>
          <w:color w:val="000000"/>
          <w:sz w:val="12"/>
          <w:szCs w:val="12"/>
        </w:rPr>
        <w:t xml:space="preserve">The User acknowledges </w:t>
      </w:r>
      <w:proofErr w:type="spellStart"/>
      <w:r>
        <w:rPr>
          <w:rFonts w:ascii="Tahoma" w:eastAsia="Times New Roman" w:hAnsi="Tahoma"/>
          <w:color w:val="000000"/>
          <w:sz w:val="12"/>
          <w:szCs w:val="12"/>
        </w:rPr>
        <w:t>Mirus</w:t>
      </w:r>
      <w:proofErr w:type="spellEnd"/>
      <w:r>
        <w:rPr>
          <w:rFonts w:ascii="Tahoma" w:eastAsia="Times New Roman" w:hAnsi="Tahoma"/>
          <w:color w:val="000000"/>
          <w:sz w:val="12"/>
          <w:szCs w:val="12"/>
        </w:rPr>
        <w:t xml:space="preserve"> Data may be supplied by third parties and </w:t>
      </w:r>
      <w:proofErr w:type="spellStart"/>
      <w:r>
        <w:rPr>
          <w:rFonts w:ascii="Tahoma" w:eastAsia="Times New Roman" w:hAnsi="Tahoma"/>
          <w:color w:val="000000"/>
          <w:sz w:val="12"/>
          <w:szCs w:val="12"/>
        </w:rPr>
        <w:t>InfoTrack</w:t>
      </w:r>
      <w:proofErr w:type="spellEnd"/>
      <w:r>
        <w:rPr>
          <w:rFonts w:ascii="Tahoma" w:eastAsia="Times New Roman" w:hAnsi="Tahoma"/>
          <w:color w:val="000000"/>
          <w:sz w:val="12"/>
          <w:szCs w:val="12"/>
        </w:rPr>
        <w:t xml:space="preserve"> does not guarantee accuracy or validity of data. Provision of </w:t>
      </w:r>
      <w:proofErr w:type="spellStart"/>
      <w:r>
        <w:rPr>
          <w:rFonts w:ascii="Tahoma" w:eastAsia="Times New Roman" w:hAnsi="Tahoma"/>
          <w:color w:val="000000"/>
          <w:sz w:val="12"/>
          <w:szCs w:val="12"/>
        </w:rPr>
        <w:t>Mirus</w:t>
      </w:r>
      <w:proofErr w:type="spellEnd"/>
      <w:r>
        <w:rPr>
          <w:rFonts w:ascii="Tahoma" w:eastAsia="Times New Roman" w:hAnsi="Tahoma"/>
          <w:color w:val="000000"/>
          <w:sz w:val="12"/>
          <w:szCs w:val="12"/>
        </w:rPr>
        <w:t xml:space="preserve"> Data is an acceptance of terms and conditions and compliance with Privacy Legislation.</w:t>
      </w:r>
    </w:p>
    <w:p w:rsidR="00E87B2F" w:rsidRDefault="00E87B2F" w:rsidP="00E87B2F">
      <w:pPr>
        <w:spacing w:after="997"/>
        <w:ind w:left="2170" w:right="92"/>
        <w:textAlignment w:val="baseline"/>
      </w:pPr>
      <w:r>
        <w:br w:type="column"/>
      </w:r>
    </w:p>
    <w:p w:rsidR="00E87B2F" w:rsidRDefault="00E87B2F" w:rsidP="00E87B2F">
      <w:pPr>
        <w:spacing w:before="7" w:line="168" w:lineRule="exact"/>
        <w:textAlignment w:val="baseline"/>
        <w:rPr>
          <w:rFonts w:ascii="Arial Narrow" w:eastAsia="Times New Roman" w:hAnsi="Arial Narrow"/>
          <w:b/>
          <w:bCs/>
          <w:color w:val="000000"/>
          <w:spacing w:val="5"/>
          <w:sz w:val="14"/>
          <w:szCs w:val="14"/>
        </w:rPr>
      </w:pPr>
      <w:r>
        <w:rPr>
          <w:rFonts w:ascii="Arial Narrow" w:eastAsia="Times New Roman" w:hAnsi="Arial Narrow"/>
          <w:b/>
          <w:bCs/>
          <w:color w:val="000000"/>
          <w:spacing w:val="5"/>
          <w:sz w:val="14"/>
          <w:szCs w:val="14"/>
        </w:rPr>
        <w:t>1.4 Australian Financial Security Authority (“AFSA”)</w:t>
      </w:r>
    </w:p>
    <w:p w:rsidR="00E87B2F" w:rsidRDefault="00E87B2F" w:rsidP="00E87B2F">
      <w:pPr>
        <w:spacing w:before="44" w:line="171" w:lineRule="exact"/>
        <w:ind w:right="144"/>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 xml:space="preserve">User acknowledges that the National Personal Insolvency Index (“NPII”) maintained by AFSA may contain errors and that </w:t>
      </w:r>
      <w:proofErr w:type="spellStart"/>
      <w:r>
        <w:rPr>
          <w:rFonts w:ascii="Tahoma" w:eastAsia="Times New Roman" w:hAnsi="Tahoma"/>
          <w:color w:val="000000"/>
          <w:spacing w:val="3"/>
          <w:sz w:val="12"/>
          <w:szCs w:val="12"/>
        </w:rPr>
        <w:t>InfoTrack</w:t>
      </w:r>
      <w:proofErr w:type="spellEnd"/>
      <w:r>
        <w:rPr>
          <w:rFonts w:ascii="Tahoma" w:eastAsia="Times New Roman" w:hAnsi="Tahoma"/>
          <w:color w:val="000000"/>
          <w:spacing w:val="3"/>
          <w:sz w:val="12"/>
          <w:szCs w:val="12"/>
        </w:rPr>
        <w:t xml:space="preserve"> shall not be liable for any inaccuracy in the NPII.</w:t>
      </w:r>
    </w:p>
    <w:p w:rsidR="00E87B2F" w:rsidRDefault="00E87B2F" w:rsidP="00E87B2F">
      <w:pPr>
        <w:spacing w:before="5" w:line="216" w:lineRule="exact"/>
        <w:ind w:right="2088"/>
        <w:textAlignment w:val="baseline"/>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1.5 NSW Land &amp; Property Information (“NSW LPI”) </w:t>
      </w:r>
      <w:r>
        <w:rPr>
          <w:rFonts w:ascii="Tahoma" w:eastAsia="Times New Roman" w:hAnsi="Tahoma"/>
          <w:color w:val="000000"/>
          <w:sz w:val="12"/>
          <w:szCs w:val="12"/>
        </w:rPr>
        <w:t>Conditions of use:</w:t>
      </w:r>
    </w:p>
    <w:p w:rsidR="00E87B2F" w:rsidRDefault="00E87B2F" w:rsidP="00E87B2F">
      <w:pPr>
        <w:spacing w:before="54" w:line="171"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Users are prohibited from:</w:t>
      </w:r>
    </w:p>
    <w:p w:rsidR="00E87B2F" w:rsidRDefault="00E87B2F" w:rsidP="00E87B2F">
      <w:pPr>
        <w:spacing w:before="47" w:line="171" w:lineRule="exact"/>
        <w:ind w:right="144"/>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 xml:space="preserve">Using the Property Information other than for </w:t>
      </w:r>
      <w:proofErr w:type="gramStart"/>
      <w:r>
        <w:rPr>
          <w:rFonts w:ascii="Tahoma" w:eastAsia="Times New Roman" w:hAnsi="Tahoma"/>
          <w:color w:val="000000"/>
          <w:spacing w:val="3"/>
          <w:sz w:val="12"/>
          <w:szCs w:val="12"/>
        </w:rPr>
        <w:t>their own</w:t>
      </w:r>
      <w:proofErr w:type="gramEnd"/>
      <w:r>
        <w:rPr>
          <w:rFonts w:ascii="Tahoma" w:eastAsia="Times New Roman" w:hAnsi="Tahoma"/>
          <w:color w:val="000000"/>
          <w:spacing w:val="3"/>
          <w:sz w:val="12"/>
          <w:szCs w:val="12"/>
        </w:rPr>
        <w:t xml:space="preserve"> business purposes On-selling, sub-licensing, disclosing or otherwise providing Property Information in any form to any other person. Altering the format, meaning or substance of any Property Information supplied Printing Property Information on paper other than plain or preprinted paper, which includes a </w:t>
      </w:r>
      <w:proofErr w:type="spellStart"/>
      <w:r>
        <w:rPr>
          <w:rFonts w:ascii="Tahoma" w:eastAsia="Times New Roman" w:hAnsi="Tahoma"/>
          <w:color w:val="000000"/>
          <w:spacing w:val="3"/>
          <w:sz w:val="12"/>
          <w:szCs w:val="12"/>
        </w:rPr>
        <w:t>Proprietory</w:t>
      </w:r>
      <w:proofErr w:type="spellEnd"/>
      <w:r>
        <w:rPr>
          <w:rFonts w:ascii="Tahoma" w:eastAsia="Times New Roman" w:hAnsi="Tahoma"/>
          <w:color w:val="000000"/>
          <w:spacing w:val="3"/>
          <w:sz w:val="12"/>
          <w:szCs w:val="12"/>
        </w:rPr>
        <w:t xml:space="preserve"> Notice. *</w:t>
      </w:r>
    </w:p>
    <w:p w:rsidR="00E87B2F" w:rsidRDefault="00E87B2F" w:rsidP="00E87B2F">
      <w:pPr>
        <w:spacing w:before="46" w:line="171" w:lineRule="exact"/>
        <w:ind w:right="288"/>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 xml:space="preserve">Making copies of the Property Information other than as are reasonably required for backup purposes, provided that such copies include a Proprietary Notice * and are secured so as not to be accessed or used by </w:t>
      </w:r>
      <w:proofErr w:type="spellStart"/>
      <w:r>
        <w:rPr>
          <w:rFonts w:ascii="Tahoma" w:eastAsia="Times New Roman" w:hAnsi="Tahoma"/>
          <w:color w:val="000000"/>
          <w:spacing w:val="3"/>
          <w:sz w:val="12"/>
          <w:szCs w:val="12"/>
        </w:rPr>
        <w:t>unauthorised</w:t>
      </w:r>
      <w:proofErr w:type="spellEnd"/>
      <w:r>
        <w:rPr>
          <w:rFonts w:ascii="Tahoma" w:eastAsia="Times New Roman" w:hAnsi="Tahoma"/>
          <w:color w:val="000000"/>
          <w:spacing w:val="3"/>
          <w:sz w:val="12"/>
          <w:szCs w:val="12"/>
        </w:rPr>
        <w:t xml:space="preserve"> persons or for any purpose other than backup.</w:t>
      </w:r>
    </w:p>
    <w:p w:rsidR="00E87B2F" w:rsidRDefault="00E87B2F" w:rsidP="00E87B2F">
      <w:pPr>
        <w:spacing w:before="48" w:line="170" w:lineRule="exact"/>
        <w:ind w:right="144"/>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 xml:space="preserve">* </w:t>
      </w:r>
      <w:proofErr w:type="spellStart"/>
      <w:r>
        <w:rPr>
          <w:rFonts w:ascii="Tahoma" w:eastAsia="Times New Roman" w:hAnsi="Tahoma"/>
          <w:color w:val="000000"/>
          <w:spacing w:val="3"/>
          <w:sz w:val="12"/>
          <w:szCs w:val="12"/>
        </w:rPr>
        <w:t>Proprietory</w:t>
      </w:r>
      <w:proofErr w:type="spellEnd"/>
      <w:r>
        <w:rPr>
          <w:rFonts w:ascii="Tahoma" w:eastAsia="Times New Roman" w:hAnsi="Tahoma"/>
          <w:color w:val="000000"/>
          <w:spacing w:val="3"/>
          <w:sz w:val="12"/>
          <w:szCs w:val="12"/>
        </w:rPr>
        <w:t xml:space="preserve"> Notice means a notice on material in which LANDS claims rights, title or ownership, and appears as “© State of New South Wales through Department of Lands (year)”</w:t>
      </w:r>
    </w:p>
    <w:p w:rsidR="00E87B2F" w:rsidRDefault="00E87B2F" w:rsidP="00E87B2F">
      <w:pPr>
        <w:spacing w:line="220" w:lineRule="exact"/>
        <w:ind w:right="2520"/>
        <w:textAlignment w:val="baseline"/>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1.6 </w:t>
      </w:r>
      <w:proofErr w:type="spellStart"/>
      <w:r>
        <w:rPr>
          <w:rFonts w:ascii="Arial Narrow" w:eastAsia="Times New Roman" w:hAnsi="Arial Narrow"/>
          <w:b/>
          <w:bCs/>
          <w:color w:val="000000"/>
          <w:sz w:val="14"/>
          <w:szCs w:val="14"/>
        </w:rPr>
        <w:t>Landata</w:t>
      </w:r>
      <w:proofErr w:type="spellEnd"/>
      <w:r>
        <w:rPr>
          <w:rFonts w:ascii="Arial Narrow" w:eastAsia="Times New Roman" w:hAnsi="Arial Narrow"/>
          <w:b/>
          <w:bCs/>
          <w:color w:val="000000"/>
          <w:sz w:val="14"/>
          <w:szCs w:val="14"/>
        </w:rPr>
        <w:t>, VIC Land Registry (“</w:t>
      </w:r>
      <w:proofErr w:type="spellStart"/>
      <w:r>
        <w:rPr>
          <w:rFonts w:ascii="Arial Narrow" w:eastAsia="Times New Roman" w:hAnsi="Arial Narrow"/>
          <w:b/>
          <w:bCs/>
          <w:color w:val="000000"/>
          <w:sz w:val="14"/>
          <w:szCs w:val="14"/>
        </w:rPr>
        <w:t>Landata</w:t>
      </w:r>
      <w:proofErr w:type="spellEnd"/>
      <w:r>
        <w:rPr>
          <w:rFonts w:ascii="Arial Narrow" w:eastAsia="Times New Roman" w:hAnsi="Arial Narrow"/>
          <w:b/>
          <w:bCs/>
          <w:color w:val="000000"/>
          <w:sz w:val="14"/>
          <w:szCs w:val="14"/>
        </w:rPr>
        <w:t xml:space="preserve">”) </w:t>
      </w:r>
      <w:r>
        <w:rPr>
          <w:rFonts w:ascii="Tahoma" w:eastAsia="Times New Roman" w:hAnsi="Tahoma"/>
          <w:color w:val="000000"/>
          <w:sz w:val="12"/>
          <w:szCs w:val="12"/>
        </w:rPr>
        <w:t>1. Definitions and Interpretations</w:t>
      </w:r>
    </w:p>
    <w:p w:rsidR="00E87B2F" w:rsidRDefault="00E87B2F" w:rsidP="00E87B2F">
      <w:pPr>
        <w:spacing w:before="47" w:line="171" w:lineRule="exact"/>
        <w:ind w:right="144"/>
        <w:textAlignment w:val="baseline"/>
        <w:rPr>
          <w:rFonts w:ascii="Tahoma" w:eastAsia="Times New Roman" w:hAnsi="Tahoma"/>
          <w:color w:val="000000"/>
          <w:sz w:val="12"/>
          <w:szCs w:val="12"/>
        </w:rPr>
      </w:pPr>
      <w:r>
        <w:rPr>
          <w:rFonts w:ascii="Tahoma" w:eastAsia="Times New Roman" w:hAnsi="Tahoma"/>
          <w:color w:val="000000"/>
          <w:sz w:val="12"/>
          <w:szCs w:val="12"/>
        </w:rPr>
        <w:t xml:space="preserve">These terms are in conjunction with the agreement between </w:t>
      </w:r>
      <w:proofErr w:type="spellStart"/>
      <w:r>
        <w:rPr>
          <w:rFonts w:ascii="Tahoma" w:eastAsia="Times New Roman" w:hAnsi="Tahoma"/>
          <w:color w:val="000000"/>
          <w:sz w:val="12"/>
          <w:szCs w:val="12"/>
        </w:rPr>
        <w:t>InfoTrack</w:t>
      </w:r>
      <w:proofErr w:type="spellEnd"/>
      <w:r>
        <w:rPr>
          <w:rFonts w:ascii="Tahoma" w:eastAsia="Times New Roman" w:hAnsi="Tahoma"/>
          <w:color w:val="000000"/>
          <w:sz w:val="12"/>
          <w:szCs w:val="12"/>
        </w:rPr>
        <w:t xml:space="preserve"> and LANDATA® and the following definitions apply:</w:t>
      </w:r>
    </w:p>
    <w:p w:rsidR="00E87B2F" w:rsidRDefault="00E87B2F" w:rsidP="00E87B2F">
      <w:pPr>
        <w:spacing w:before="49" w:line="171" w:lineRule="exact"/>
        <w:textAlignment w:val="baseline"/>
        <w:rPr>
          <w:rFonts w:ascii="Arial Narrow" w:eastAsia="Times New Roman" w:hAnsi="Arial Narrow"/>
          <w:b/>
          <w:bCs/>
          <w:color w:val="000000"/>
          <w:spacing w:val="4"/>
          <w:sz w:val="14"/>
          <w:szCs w:val="14"/>
        </w:rPr>
      </w:pPr>
      <w:proofErr w:type="spellStart"/>
      <w:r>
        <w:rPr>
          <w:rFonts w:ascii="Arial Narrow" w:eastAsia="Times New Roman" w:hAnsi="Arial Narrow"/>
          <w:b/>
          <w:bCs/>
          <w:color w:val="000000"/>
          <w:spacing w:val="4"/>
          <w:sz w:val="14"/>
          <w:szCs w:val="14"/>
        </w:rPr>
        <w:t>Authorised</w:t>
      </w:r>
      <w:proofErr w:type="spellEnd"/>
      <w:r>
        <w:rPr>
          <w:rFonts w:ascii="Arial Narrow" w:eastAsia="Times New Roman" w:hAnsi="Arial Narrow"/>
          <w:b/>
          <w:bCs/>
          <w:color w:val="000000"/>
          <w:spacing w:val="4"/>
          <w:sz w:val="14"/>
          <w:szCs w:val="14"/>
        </w:rPr>
        <w:t xml:space="preserve"> Purposes </w:t>
      </w:r>
      <w:r>
        <w:rPr>
          <w:rFonts w:ascii="Tahoma" w:eastAsia="Times New Roman" w:hAnsi="Tahoma"/>
          <w:color w:val="000000"/>
          <w:spacing w:val="4"/>
          <w:sz w:val="12"/>
          <w:szCs w:val="12"/>
        </w:rPr>
        <w:t>means:</w:t>
      </w:r>
    </w:p>
    <w:p w:rsidR="00E87B2F" w:rsidRDefault="00E87B2F" w:rsidP="00E87B2F">
      <w:pPr>
        <w:spacing w:before="45" w:line="171"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xml:space="preserve">(a) Dealings with interests in land </w:t>
      </w:r>
      <w:proofErr w:type="spellStart"/>
      <w:r>
        <w:rPr>
          <w:rFonts w:ascii="Tahoma" w:eastAsia="Times New Roman" w:hAnsi="Tahoma"/>
          <w:color w:val="000000"/>
          <w:spacing w:val="4"/>
          <w:sz w:val="12"/>
          <w:szCs w:val="12"/>
        </w:rPr>
        <w:t>authorised</w:t>
      </w:r>
      <w:proofErr w:type="spellEnd"/>
      <w:r>
        <w:rPr>
          <w:rFonts w:ascii="Tahoma" w:eastAsia="Times New Roman" w:hAnsi="Tahoma"/>
          <w:color w:val="000000"/>
          <w:spacing w:val="4"/>
          <w:sz w:val="12"/>
          <w:szCs w:val="12"/>
        </w:rPr>
        <w:t xml:space="preserve"> by Law;</w:t>
      </w:r>
    </w:p>
    <w:p w:rsidR="00E87B2F" w:rsidRDefault="00E87B2F" w:rsidP="00E87B2F">
      <w:pPr>
        <w:spacing w:before="51" w:line="171" w:lineRule="exact"/>
        <w:ind w:left="288" w:right="432"/>
        <w:textAlignment w:val="baseline"/>
        <w:rPr>
          <w:rFonts w:ascii="Tahoma" w:eastAsia="Times New Roman" w:hAnsi="Tahoma"/>
          <w:color w:val="000000"/>
          <w:sz w:val="12"/>
          <w:szCs w:val="12"/>
        </w:rPr>
      </w:pPr>
      <w:r>
        <w:rPr>
          <w:rFonts w:ascii="Tahoma" w:eastAsia="Times New Roman" w:hAnsi="Tahoma"/>
          <w:color w:val="000000"/>
          <w:sz w:val="12"/>
          <w:szCs w:val="12"/>
        </w:rPr>
        <w:t>(b) A purpose directly related to such dealing provided that the purpose is not contrary to any Law</w:t>
      </w:r>
      <w:r>
        <w:rPr>
          <w:rFonts w:ascii="Tahoma" w:eastAsia="Times New Roman" w:hAnsi="Tahoma"/>
          <w:color w:val="000000"/>
          <w:sz w:val="12"/>
          <w:szCs w:val="12"/>
          <w:vertAlign w:val="subscript"/>
        </w:rPr>
        <w:t>;</w:t>
      </w:r>
      <w:r>
        <w:rPr>
          <w:rFonts w:ascii="Tahoma" w:eastAsia="Times New Roman" w:hAnsi="Tahoma"/>
          <w:color w:val="000000"/>
          <w:sz w:val="12"/>
          <w:szCs w:val="12"/>
        </w:rPr>
        <w:t xml:space="preserve"> or</w:t>
      </w:r>
    </w:p>
    <w:p w:rsidR="00E87B2F" w:rsidRDefault="00E87B2F" w:rsidP="00E87B2F">
      <w:pPr>
        <w:spacing w:before="47" w:line="171" w:lineRule="exact"/>
        <w:ind w:left="288" w:right="288"/>
        <w:textAlignment w:val="baseline"/>
        <w:rPr>
          <w:rFonts w:ascii="Tahoma" w:eastAsia="Times New Roman" w:hAnsi="Tahoma"/>
          <w:color w:val="000000"/>
          <w:sz w:val="12"/>
          <w:szCs w:val="12"/>
        </w:rPr>
      </w:pPr>
      <w:r>
        <w:rPr>
          <w:rFonts w:ascii="Tahoma" w:eastAsia="Times New Roman" w:hAnsi="Tahoma"/>
          <w:color w:val="000000"/>
          <w:sz w:val="12"/>
          <w:szCs w:val="12"/>
        </w:rPr>
        <w:t>(c) An enquiry relating to land or the ownership of land recorded in the Register provided that the enquiry or the purpose of enquiry is not contrary to Law</w:t>
      </w:r>
      <w:r>
        <w:rPr>
          <w:rFonts w:ascii="Tahoma" w:eastAsia="Times New Roman" w:hAnsi="Tahoma"/>
          <w:color w:val="000000"/>
          <w:sz w:val="12"/>
          <w:szCs w:val="12"/>
          <w:vertAlign w:val="subscript"/>
        </w:rPr>
        <w:t>;</w:t>
      </w:r>
    </w:p>
    <w:p w:rsidR="00E87B2F" w:rsidRDefault="00E87B2F" w:rsidP="00E87B2F">
      <w:pPr>
        <w:spacing w:before="46" w:line="171" w:lineRule="exact"/>
        <w:ind w:left="288"/>
        <w:textAlignment w:val="baseline"/>
        <w:rPr>
          <w:rFonts w:ascii="Tahoma" w:eastAsia="Times New Roman" w:hAnsi="Tahoma"/>
          <w:color w:val="000000"/>
          <w:spacing w:val="3"/>
          <w:sz w:val="12"/>
          <w:szCs w:val="12"/>
        </w:rPr>
      </w:pPr>
      <w:proofErr w:type="gramStart"/>
      <w:r>
        <w:rPr>
          <w:rFonts w:ascii="Tahoma" w:eastAsia="Times New Roman" w:hAnsi="Tahoma"/>
          <w:color w:val="000000"/>
          <w:spacing w:val="3"/>
          <w:sz w:val="12"/>
          <w:szCs w:val="12"/>
        </w:rPr>
        <w:t>but</w:t>
      </w:r>
      <w:proofErr w:type="gramEnd"/>
      <w:r>
        <w:rPr>
          <w:rFonts w:ascii="Tahoma" w:eastAsia="Times New Roman" w:hAnsi="Tahoma"/>
          <w:color w:val="000000"/>
          <w:spacing w:val="3"/>
          <w:sz w:val="12"/>
          <w:szCs w:val="12"/>
        </w:rPr>
        <w:t xml:space="preserve"> does not mean:</w:t>
      </w:r>
    </w:p>
    <w:p w:rsidR="00E87B2F" w:rsidRDefault="00E87B2F" w:rsidP="00E87B2F">
      <w:pPr>
        <w:spacing w:before="47" w:line="171" w:lineRule="exact"/>
        <w:ind w:left="288" w:right="144"/>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(d) data aggregation, data matching, marketing, compilation of mailing lists, list brokering of the Licensed Material or any related purpose except to the extent that such data aggregation, data matching, marketing, compilation of mailing lists, list brokering of the Licensed Material or related purpose is required by law (including any obligation under a court order).</w:t>
      </w:r>
    </w:p>
    <w:p w:rsidR="00E87B2F" w:rsidRDefault="00E87B2F" w:rsidP="00E87B2F">
      <w:pPr>
        <w:spacing w:before="49" w:line="171" w:lineRule="exact"/>
        <w:ind w:right="144"/>
        <w:textAlignment w:val="baseline"/>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Crown Land Status Information </w:t>
      </w:r>
      <w:r>
        <w:rPr>
          <w:rFonts w:ascii="Tahoma" w:eastAsia="Times New Roman" w:hAnsi="Tahoma"/>
          <w:color w:val="000000"/>
          <w:sz w:val="12"/>
          <w:szCs w:val="12"/>
        </w:rPr>
        <w:t>means information in relation to Crown land that may include land description, whether and for what purposes it is reserved and reference to related instruments;</w:t>
      </w:r>
    </w:p>
    <w:p w:rsidR="00E87B2F" w:rsidRDefault="00E87B2F" w:rsidP="00E87B2F">
      <w:pPr>
        <w:spacing w:before="51" w:line="171" w:lineRule="exact"/>
        <w:ind w:right="72"/>
        <w:textAlignment w:val="baseline"/>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Land Index </w:t>
      </w:r>
      <w:r>
        <w:rPr>
          <w:rFonts w:ascii="Tahoma" w:eastAsia="Times New Roman" w:hAnsi="Tahoma"/>
          <w:color w:val="000000"/>
          <w:sz w:val="12"/>
          <w:szCs w:val="12"/>
        </w:rPr>
        <w:t>means the electronic cross reference table listing registered proprietors, title particulars, parcel and property identifiers available as part of the LANDATA® System</w:t>
      </w:r>
      <w:r>
        <w:rPr>
          <w:rFonts w:ascii="Tahoma" w:eastAsia="Times New Roman" w:hAnsi="Tahoma"/>
          <w:color w:val="000000"/>
          <w:sz w:val="12"/>
          <w:szCs w:val="12"/>
          <w:vertAlign w:val="subscript"/>
        </w:rPr>
        <w:t>;</w:t>
      </w:r>
    </w:p>
    <w:p w:rsidR="00E87B2F" w:rsidRDefault="00E87B2F" w:rsidP="00E87B2F">
      <w:pPr>
        <w:spacing w:before="47" w:line="171" w:lineRule="exact"/>
        <w:ind w:right="72"/>
        <w:textAlignment w:val="baseline"/>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LANDATA® System </w:t>
      </w:r>
      <w:r>
        <w:rPr>
          <w:rFonts w:ascii="Tahoma" w:eastAsia="Times New Roman" w:hAnsi="Tahoma"/>
          <w:color w:val="000000"/>
          <w:sz w:val="12"/>
          <w:szCs w:val="12"/>
        </w:rPr>
        <w:t xml:space="preserve">means the </w:t>
      </w:r>
      <w:proofErr w:type="spellStart"/>
      <w:r>
        <w:rPr>
          <w:rFonts w:ascii="Tahoma" w:eastAsia="Times New Roman" w:hAnsi="Tahoma"/>
          <w:color w:val="000000"/>
          <w:sz w:val="12"/>
          <w:szCs w:val="12"/>
        </w:rPr>
        <w:t>computerised</w:t>
      </w:r>
      <w:proofErr w:type="spellEnd"/>
      <w:r>
        <w:rPr>
          <w:rFonts w:ascii="Tahoma" w:eastAsia="Times New Roman" w:hAnsi="Tahoma"/>
          <w:color w:val="000000"/>
          <w:sz w:val="12"/>
          <w:szCs w:val="12"/>
        </w:rPr>
        <w:t xml:space="preserve"> system, including the Shell, as varied from time to time which currently provides access to the Licensed Material</w:t>
      </w:r>
      <w:r>
        <w:rPr>
          <w:rFonts w:ascii="Tahoma" w:eastAsia="Times New Roman" w:hAnsi="Tahoma"/>
          <w:color w:val="000000"/>
          <w:sz w:val="12"/>
          <w:szCs w:val="12"/>
          <w:vertAlign w:val="subscript"/>
        </w:rPr>
        <w:t>;</w:t>
      </w:r>
    </w:p>
    <w:p w:rsidR="00E87B2F" w:rsidRDefault="00E87B2F" w:rsidP="00E87B2F">
      <w:pPr>
        <w:spacing w:before="47" w:line="171" w:lineRule="exact"/>
        <w:ind w:right="72"/>
        <w:textAlignment w:val="baseline"/>
        <w:rPr>
          <w:rFonts w:ascii="Arial Narrow" w:eastAsia="Times New Roman" w:hAnsi="Arial Narrow"/>
          <w:b/>
          <w:bCs/>
          <w:color w:val="000000"/>
          <w:spacing w:val="4"/>
          <w:sz w:val="14"/>
          <w:szCs w:val="14"/>
        </w:rPr>
      </w:pPr>
      <w:r>
        <w:rPr>
          <w:rFonts w:ascii="Arial Narrow" w:eastAsia="Times New Roman" w:hAnsi="Arial Narrow"/>
          <w:b/>
          <w:bCs/>
          <w:color w:val="000000"/>
          <w:spacing w:val="4"/>
          <w:sz w:val="14"/>
          <w:szCs w:val="14"/>
        </w:rPr>
        <w:t xml:space="preserve">Law </w:t>
      </w:r>
      <w:r>
        <w:rPr>
          <w:rFonts w:ascii="Tahoma" w:eastAsia="Times New Roman" w:hAnsi="Tahoma"/>
          <w:color w:val="000000"/>
          <w:spacing w:val="4"/>
          <w:sz w:val="12"/>
          <w:szCs w:val="12"/>
        </w:rPr>
        <w:t>means the requirements of all Acts of the Parliament of Victoria and of the Commonwealth of Australia and the requirements of all ordinances, regulations, by-laws, orders and proclamations made or issued under any such Acts or ordinances and with the lawful requirements of public and other authorities in any way affecting or applicable to this agreement</w:t>
      </w:r>
      <w:r>
        <w:rPr>
          <w:rFonts w:ascii="Tahoma" w:eastAsia="Times New Roman" w:hAnsi="Tahoma"/>
          <w:color w:val="000000"/>
          <w:spacing w:val="4"/>
          <w:sz w:val="12"/>
          <w:szCs w:val="12"/>
          <w:vertAlign w:val="subscript"/>
        </w:rPr>
        <w:t>;</w:t>
      </w:r>
    </w:p>
    <w:p w:rsidR="00E87B2F" w:rsidRDefault="00E87B2F" w:rsidP="00E87B2F">
      <w:pPr>
        <w:spacing w:before="48" w:line="171" w:lineRule="exact"/>
        <w:textAlignment w:val="baseline"/>
        <w:rPr>
          <w:rFonts w:ascii="Arial Narrow" w:eastAsia="Times New Roman" w:hAnsi="Arial Narrow"/>
          <w:b/>
          <w:bCs/>
          <w:color w:val="000000"/>
          <w:spacing w:val="4"/>
          <w:sz w:val="14"/>
          <w:szCs w:val="14"/>
        </w:rPr>
      </w:pPr>
      <w:r>
        <w:rPr>
          <w:rFonts w:ascii="Arial Narrow" w:eastAsia="Times New Roman" w:hAnsi="Arial Narrow"/>
          <w:b/>
          <w:bCs/>
          <w:color w:val="000000"/>
          <w:spacing w:val="4"/>
          <w:sz w:val="14"/>
          <w:szCs w:val="14"/>
        </w:rPr>
        <w:t xml:space="preserve">Licensed Material </w:t>
      </w:r>
      <w:r>
        <w:rPr>
          <w:rFonts w:ascii="Tahoma" w:eastAsia="Times New Roman" w:hAnsi="Tahoma"/>
          <w:color w:val="000000"/>
          <w:spacing w:val="4"/>
          <w:sz w:val="12"/>
          <w:szCs w:val="12"/>
        </w:rPr>
        <w:t>means the data available and known as:</w:t>
      </w:r>
    </w:p>
    <w:p w:rsidR="00E87B2F" w:rsidRDefault="00E87B2F" w:rsidP="00E87B2F">
      <w:pPr>
        <w:numPr>
          <w:ilvl w:val="0"/>
          <w:numId w:val="1"/>
        </w:numPr>
        <w:tabs>
          <w:tab w:val="clear" w:pos="216"/>
          <w:tab w:val="decimal" w:pos="504"/>
        </w:tabs>
        <w:spacing w:before="47" w:line="170" w:lineRule="exact"/>
        <w:ind w:left="288" w:right="144"/>
        <w:textAlignment w:val="baseline"/>
        <w:rPr>
          <w:rFonts w:ascii="Tahoma" w:eastAsia="Times New Roman" w:hAnsi="Tahoma"/>
          <w:color w:val="000000"/>
          <w:spacing w:val="6"/>
          <w:sz w:val="12"/>
          <w:szCs w:val="12"/>
        </w:rPr>
      </w:pPr>
      <w:r>
        <w:rPr>
          <w:rFonts w:ascii="Tahoma" w:eastAsia="Times New Roman" w:hAnsi="Tahoma"/>
          <w:color w:val="000000"/>
          <w:spacing w:val="6"/>
          <w:sz w:val="12"/>
          <w:szCs w:val="12"/>
        </w:rPr>
        <w:t>Statutory land titles information as held in the Register including title searches and dealings affecting the title and other information made available to the LANDATA® System by the Registrar of Titles including information about unregistered dealings</w:t>
      </w:r>
      <w:r>
        <w:rPr>
          <w:rFonts w:ascii="Tahoma" w:eastAsia="Times New Roman" w:hAnsi="Tahoma"/>
          <w:color w:val="000000"/>
          <w:spacing w:val="6"/>
          <w:sz w:val="12"/>
          <w:szCs w:val="12"/>
          <w:vertAlign w:val="subscript"/>
        </w:rPr>
        <w:t>;</w:t>
      </w:r>
    </w:p>
    <w:p w:rsidR="00E87B2F" w:rsidRDefault="00E87B2F" w:rsidP="00E87B2F">
      <w:pPr>
        <w:numPr>
          <w:ilvl w:val="0"/>
          <w:numId w:val="1"/>
        </w:numPr>
        <w:tabs>
          <w:tab w:val="clear" w:pos="216"/>
          <w:tab w:val="decimal" w:pos="504"/>
        </w:tabs>
        <w:spacing w:line="170" w:lineRule="exact"/>
        <w:ind w:left="288"/>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Searches of the Land Index;</w:t>
      </w:r>
    </w:p>
    <w:p w:rsidR="00E87B2F" w:rsidRDefault="00E87B2F" w:rsidP="00E87B2F">
      <w:pPr>
        <w:numPr>
          <w:ilvl w:val="0"/>
          <w:numId w:val="1"/>
        </w:numPr>
        <w:tabs>
          <w:tab w:val="clear" w:pos="216"/>
          <w:tab w:val="decimal" w:pos="504"/>
        </w:tabs>
        <w:spacing w:before="1" w:line="171"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The Property Transaction Alert Service</w:t>
      </w:r>
      <w:r>
        <w:rPr>
          <w:rFonts w:ascii="Tahoma" w:eastAsia="Times New Roman" w:hAnsi="Tahoma"/>
          <w:color w:val="000000"/>
          <w:spacing w:val="4"/>
          <w:sz w:val="12"/>
          <w:szCs w:val="12"/>
          <w:vertAlign w:val="subscript"/>
        </w:rPr>
        <w:t>;</w:t>
      </w:r>
    </w:p>
    <w:p w:rsidR="00E87B2F" w:rsidRDefault="00E87B2F" w:rsidP="00E87B2F">
      <w:pPr>
        <w:numPr>
          <w:ilvl w:val="0"/>
          <w:numId w:val="1"/>
        </w:numPr>
        <w:tabs>
          <w:tab w:val="clear" w:pos="216"/>
          <w:tab w:val="decimal" w:pos="504"/>
        </w:tabs>
        <w:spacing w:before="2" w:line="170"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Survey products including plan and instrument searches</w:t>
      </w:r>
      <w:r>
        <w:rPr>
          <w:rFonts w:ascii="Tahoma" w:eastAsia="Times New Roman" w:hAnsi="Tahoma"/>
          <w:color w:val="000000"/>
          <w:spacing w:val="4"/>
          <w:sz w:val="12"/>
          <w:szCs w:val="12"/>
          <w:vertAlign w:val="subscript"/>
        </w:rPr>
        <w:t>;</w:t>
      </w:r>
    </w:p>
    <w:p w:rsidR="00E87B2F" w:rsidRDefault="00E87B2F" w:rsidP="00E87B2F">
      <w:pPr>
        <w:numPr>
          <w:ilvl w:val="0"/>
          <w:numId w:val="1"/>
        </w:numPr>
        <w:tabs>
          <w:tab w:val="clear" w:pos="216"/>
          <w:tab w:val="decimal" w:pos="504"/>
        </w:tabs>
        <w:spacing w:line="168" w:lineRule="exact"/>
        <w:ind w:left="288"/>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Property Enquiry Data including planning and other property related certificates;</w:t>
      </w:r>
    </w:p>
    <w:p w:rsidR="00E87B2F" w:rsidRDefault="00E87B2F" w:rsidP="00E87B2F">
      <w:pPr>
        <w:numPr>
          <w:ilvl w:val="0"/>
          <w:numId w:val="1"/>
        </w:numPr>
        <w:tabs>
          <w:tab w:val="clear" w:pos="216"/>
          <w:tab w:val="decimal" w:pos="504"/>
        </w:tabs>
        <w:spacing w:line="170" w:lineRule="exact"/>
        <w:ind w:left="288"/>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Crown Land Status Information</w:t>
      </w:r>
      <w:r>
        <w:rPr>
          <w:rFonts w:ascii="Tahoma" w:eastAsia="Times New Roman" w:hAnsi="Tahoma"/>
          <w:color w:val="000000"/>
          <w:spacing w:val="3"/>
          <w:sz w:val="12"/>
          <w:szCs w:val="12"/>
          <w:vertAlign w:val="subscript"/>
        </w:rPr>
        <w:t>;</w:t>
      </w:r>
    </w:p>
    <w:p w:rsidR="00E87B2F" w:rsidRDefault="00E87B2F" w:rsidP="00E87B2F">
      <w:pPr>
        <w:numPr>
          <w:ilvl w:val="0"/>
          <w:numId w:val="1"/>
        </w:numPr>
        <w:tabs>
          <w:tab w:val="clear" w:pos="216"/>
          <w:tab w:val="decimal" w:pos="504"/>
        </w:tabs>
        <w:spacing w:before="3" w:line="170" w:lineRule="exact"/>
        <w:ind w:left="288"/>
        <w:textAlignment w:val="baseline"/>
        <w:rPr>
          <w:rFonts w:ascii="Tahoma" w:eastAsia="Times New Roman" w:hAnsi="Tahoma"/>
          <w:color w:val="000000"/>
          <w:sz w:val="12"/>
          <w:szCs w:val="12"/>
        </w:rPr>
      </w:pPr>
      <w:r>
        <w:rPr>
          <w:rFonts w:ascii="Tahoma" w:eastAsia="Times New Roman" w:hAnsi="Tahoma"/>
          <w:color w:val="000000"/>
          <w:sz w:val="12"/>
          <w:szCs w:val="12"/>
        </w:rPr>
        <w:t>Information held in the Water Register comprising of the Water Share Record and Water Register Document</w:t>
      </w:r>
      <w:r>
        <w:rPr>
          <w:rFonts w:ascii="Tahoma" w:eastAsia="Times New Roman" w:hAnsi="Tahoma"/>
          <w:color w:val="000000"/>
          <w:sz w:val="12"/>
          <w:szCs w:val="12"/>
          <w:vertAlign w:val="subscript"/>
        </w:rPr>
        <w:t>;</w:t>
      </w:r>
      <w:r>
        <w:rPr>
          <w:rFonts w:ascii="Tahoma" w:eastAsia="Times New Roman" w:hAnsi="Tahoma"/>
          <w:color w:val="000000"/>
          <w:sz w:val="12"/>
          <w:szCs w:val="12"/>
        </w:rPr>
        <w:t xml:space="preserve"> and</w:t>
      </w:r>
    </w:p>
    <w:p w:rsidR="00E87B2F" w:rsidRDefault="00E87B2F" w:rsidP="00E87B2F">
      <w:pPr>
        <w:spacing w:line="171" w:lineRule="exact"/>
        <w:ind w:left="288" w:right="864"/>
        <w:textAlignment w:val="baseline"/>
        <w:rPr>
          <w:rFonts w:ascii="Tahoma" w:eastAsia="Times New Roman" w:hAnsi="Tahoma"/>
          <w:color w:val="000000"/>
          <w:sz w:val="12"/>
          <w:szCs w:val="12"/>
        </w:rPr>
      </w:pPr>
      <w:r>
        <w:rPr>
          <w:rFonts w:ascii="Tahoma" w:eastAsia="Times New Roman" w:hAnsi="Tahoma"/>
          <w:color w:val="000000"/>
          <w:sz w:val="12"/>
          <w:szCs w:val="12"/>
        </w:rPr>
        <w:t xml:space="preserve">(e) Any other data or information as notified in writing by LANDATA® </w:t>
      </w:r>
      <w:proofErr w:type="gramStart"/>
      <w:r>
        <w:rPr>
          <w:rFonts w:ascii="Tahoma" w:eastAsia="Times New Roman" w:hAnsi="Tahoma"/>
          <w:color w:val="000000"/>
          <w:sz w:val="12"/>
          <w:szCs w:val="12"/>
        </w:rPr>
        <w:t>And</w:t>
      </w:r>
      <w:proofErr w:type="gramEnd"/>
      <w:r>
        <w:rPr>
          <w:rFonts w:ascii="Tahoma" w:eastAsia="Times New Roman" w:hAnsi="Tahoma"/>
          <w:color w:val="000000"/>
          <w:sz w:val="12"/>
          <w:szCs w:val="12"/>
        </w:rPr>
        <w:t xml:space="preserve"> any update or new release of that material.</w:t>
      </w:r>
    </w:p>
    <w:p w:rsidR="00E87B2F" w:rsidRDefault="00E87B2F" w:rsidP="00E87B2F">
      <w:pPr>
        <w:sectPr w:rsidR="00E87B2F">
          <w:pgSz w:w="11904" w:h="16843"/>
          <w:pgMar w:top="461" w:right="676" w:bottom="1970" w:left="657" w:header="720" w:footer="720" w:gutter="0"/>
          <w:cols w:num="2" w:space="0" w:equalWidth="0">
            <w:col w:w="5180" w:space="211"/>
            <w:col w:w="5180"/>
          </w:cols>
        </w:sectPr>
      </w:pPr>
    </w:p>
    <w:p w:rsidR="00E87B2F" w:rsidRDefault="00E87B2F" w:rsidP="00E87B2F">
      <w:pPr>
        <w:spacing w:before="1" w:after="304"/>
        <w:ind w:left="2165" w:right="97"/>
        <w:textAlignment w:val="baseline"/>
      </w:pPr>
      <w:r>
        <w:rPr>
          <w:noProof/>
          <w:lang w:val="en-AU" w:eastAsia="en-AU"/>
        </w:rPr>
        <w:lastRenderedPageBreak/>
        <w:pict>
          <v:shape id="_x0000_s1027" type="#_x0000_t202" style="position:absolute;left:0;text-align:left;margin-left:0;margin-top:0;width:595.2pt;height:842.15pt;z-index:-251655168;mso-position-horizontal-relative:page;mso-position-vertical-relative:page" fillcolor="#fefdf7" stroked="f">
            <v:textbox>
              <w:txbxContent>
                <w:p w:rsidR="00E87B2F" w:rsidRDefault="00E87B2F" w:rsidP="00E87B2F"/>
              </w:txbxContent>
            </v:textbox>
            <w10:wrap anchorx="page" anchory="page"/>
          </v:shape>
        </w:pict>
      </w:r>
    </w:p>
    <w:p w:rsidR="00E87B2F" w:rsidRDefault="00E87B2F" w:rsidP="00E87B2F">
      <w:pPr>
        <w:sectPr w:rsidR="00E87B2F">
          <w:pgSz w:w="11904" w:h="16843"/>
          <w:pgMar w:top="460" w:right="671" w:bottom="1836" w:left="6053" w:header="720" w:footer="720" w:gutter="0"/>
          <w:cols w:space="720"/>
        </w:sectPr>
      </w:pPr>
    </w:p>
    <w:p w:rsidR="00E87B2F" w:rsidRDefault="00E87B2F" w:rsidP="00E87B2F">
      <w:pPr>
        <w:spacing w:line="368" w:lineRule="exact"/>
        <w:textAlignment w:val="baseline"/>
        <w:rPr>
          <w:rFonts w:ascii="Tahoma" w:eastAsia="Times New Roman" w:hAnsi="Tahoma"/>
          <w:color w:val="AC9E94"/>
          <w:spacing w:val="14"/>
          <w:sz w:val="30"/>
          <w:szCs w:val="30"/>
        </w:rPr>
      </w:pPr>
      <w:r>
        <w:rPr>
          <w:rFonts w:ascii="Tahoma" w:eastAsia="Times New Roman" w:hAnsi="Tahoma"/>
          <w:color w:val="AC9E94"/>
          <w:spacing w:val="14"/>
          <w:sz w:val="30"/>
          <w:szCs w:val="30"/>
        </w:rPr>
        <w:lastRenderedPageBreak/>
        <w:t>Attachment A</w:t>
      </w:r>
    </w:p>
    <w:p w:rsidR="00E87B2F" w:rsidRDefault="00E87B2F" w:rsidP="00E87B2F">
      <w:pPr>
        <w:spacing w:before="38" w:line="289" w:lineRule="exact"/>
        <w:textAlignment w:val="baseline"/>
        <w:rPr>
          <w:rFonts w:ascii="Tahoma" w:eastAsia="Times New Roman" w:hAnsi="Tahoma"/>
          <w:color w:val="AC9E94"/>
          <w:spacing w:val="6"/>
          <w:sz w:val="21"/>
          <w:szCs w:val="21"/>
        </w:rPr>
      </w:pPr>
      <w:r>
        <w:rPr>
          <w:rFonts w:ascii="Tahoma" w:eastAsia="Times New Roman" w:hAnsi="Tahoma"/>
          <w:color w:val="AC9E94"/>
          <w:spacing w:val="6"/>
          <w:sz w:val="21"/>
          <w:szCs w:val="21"/>
        </w:rPr>
        <w:t>To Schedule of Services and Charges</w:t>
      </w:r>
    </w:p>
    <w:p w:rsidR="00E87B2F" w:rsidRDefault="00E87B2F" w:rsidP="00E87B2F">
      <w:pPr>
        <w:spacing w:before="2" w:line="243" w:lineRule="exact"/>
        <w:textAlignment w:val="baseline"/>
        <w:rPr>
          <w:rFonts w:ascii="Tahoma" w:eastAsia="Times New Roman" w:hAnsi="Tahoma"/>
          <w:color w:val="AC9E94"/>
          <w:spacing w:val="2"/>
          <w:sz w:val="17"/>
          <w:szCs w:val="17"/>
        </w:rPr>
      </w:pPr>
      <w:r>
        <w:rPr>
          <w:rFonts w:ascii="Tahoma" w:eastAsia="Times New Roman" w:hAnsi="Tahoma"/>
          <w:color w:val="AC9E94"/>
          <w:spacing w:val="2"/>
          <w:sz w:val="17"/>
          <w:szCs w:val="17"/>
        </w:rPr>
        <w:t>Page 2 of 3</w:t>
      </w:r>
    </w:p>
    <w:p w:rsidR="00E87B2F" w:rsidRDefault="00E87B2F" w:rsidP="00E87B2F">
      <w:pPr>
        <w:spacing w:before="246" w:line="171" w:lineRule="exact"/>
        <w:textAlignment w:val="baseline"/>
        <w:rPr>
          <w:rFonts w:ascii="Arial Narrow" w:eastAsia="Times New Roman" w:hAnsi="Arial Narrow"/>
          <w:b/>
          <w:bCs/>
          <w:color w:val="000000"/>
          <w:spacing w:val="4"/>
          <w:sz w:val="14"/>
          <w:szCs w:val="14"/>
        </w:rPr>
      </w:pPr>
      <w:r>
        <w:rPr>
          <w:rFonts w:ascii="Arial Narrow" w:eastAsia="Times New Roman" w:hAnsi="Arial Narrow"/>
          <w:b/>
          <w:bCs/>
          <w:color w:val="000000"/>
          <w:spacing w:val="4"/>
          <w:sz w:val="14"/>
          <w:szCs w:val="14"/>
        </w:rPr>
        <w:t xml:space="preserve">Licensed Material accessed through the Shell </w:t>
      </w:r>
      <w:r>
        <w:rPr>
          <w:rFonts w:ascii="Tahoma" w:eastAsia="Times New Roman" w:hAnsi="Tahoma"/>
          <w:color w:val="000000"/>
          <w:spacing w:val="4"/>
          <w:sz w:val="12"/>
          <w:szCs w:val="12"/>
        </w:rPr>
        <w:t>means the data available and known as:</w:t>
      </w:r>
    </w:p>
    <w:p w:rsidR="00E87B2F" w:rsidRDefault="00E87B2F" w:rsidP="00E87B2F">
      <w:pPr>
        <w:numPr>
          <w:ilvl w:val="0"/>
          <w:numId w:val="2"/>
        </w:numPr>
        <w:tabs>
          <w:tab w:val="clear" w:pos="216"/>
          <w:tab w:val="decimal" w:pos="504"/>
        </w:tabs>
        <w:spacing w:before="46" w:line="171" w:lineRule="exact"/>
        <w:ind w:left="288" w:right="144"/>
        <w:textAlignment w:val="baseline"/>
        <w:rPr>
          <w:rFonts w:ascii="Tahoma" w:eastAsia="Times New Roman" w:hAnsi="Tahoma"/>
          <w:color w:val="000000"/>
          <w:spacing w:val="6"/>
          <w:sz w:val="12"/>
          <w:szCs w:val="12"/>
        </w:rPr>
      </w:pPr>
      <w:r>
        <w:rPr>
          <w:rFonts w:ascii="Tahoma" w:eastAsia="Times New Roman" w:hAnsi="Tahoma"/>
          <w:color w:val="000000"/>
          <w:spacing w:val="6"/>
          <w:sz w:val="12"/>
          <w:szCs w:val="12"/>
        </w:rPr>
        <w:t>Statutory land titles information as held in the Register including title searches and dealings affecting the title and other information made available to the LANDATA® System by the Registrar of Titles including information about unregistered dealings;</w:t>
      </w:r>
    </w:p>
    <w:p w:rsidR="00E87B2F" w:rsidRDefault="00E87B2F" w:rsidP="00E87B2F">
      <w:pPr>
        <w:numPr>
          <w:ilvl w:val="0"/>
          <w:numId w:val="2"/>
        </w:numPr>
        <w:tabs>
          <w:tab w:val="clear" w:pos="216"/>
          <w:tab w:val="decimal" w:pos="504"/>
        </w:tabs>
        <w:spacing w:before="48" w:line="173"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The Property Transaction Alert Service</w:t>
      </w:r>
      <w:r>
        <w:rPr>
          <w:rFonts w:ascii="Tahoma" w:eastAsia="Times New Roman" w:hAnsi="Tahoma"/>
          <w:color w:val="000000"/>
          <w:spacing w:val="4"/>
          <w:sz w:val="12"/>
          <w:szCs w:val="12"/>
          <w:vertAlign w:val="subscript"/>
        </w:rPr>
        <w:t>;</w:t>
      </w:r>
    </w:p>
    <w:p w:rsidR="00E87B2F" w:rsidRDefault="00E87B2F" w:rsidP="00E87B2F">
      <w:pPr>
        <w:numPr>
          <w:ilvl w:val="0"/>
          <w:numId w:val="2"/>
        </w:numPr>
        <w:tabs>
          <w:tab w:val="clear" w:pos="216"/>
          <w:tab w:val="decimal" w:pos="504"/>
        </w:tabs>
        <w:spacing w:before="48" w:line="168"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Survey products including plan and instrument searches;</w:t>
      </w:r>
    </w:p>
    <w:p w:rsidR="00E87B2F" w:rsidRDefault="00E87B2F" w:rsidP="00E87B2F">
      <w:pPr>
        <w:numPr>
          <w:ilvl w:val="0"/>
          <w:numId w:val="2"/>
        </w:numPr>
        <w:tabs>
          <w:tab w:val="clear" w:pos="216"/>
          <w:tab w:val="decimal" w:pos="504"/>
        </w:tabs>
        <w:spacing w:before="48" w:line="172" w:lineRule="exact"/>
        <w:ind w:left="288"/>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Property Enquiry Data including planning and other property related certificates</w:t>
      </w:r>
    </w:p>
    <w:p w:rsidR="00E87B2F" w:rsidRDefault="00E87B2F" w:rsidP="00E87B2F">
      <w:pPr>
        <w:numPr>
          <w:ilvl w:val="0"/>
          <w:numId w:val="2"/>
        </w:numPr>
        <w:tabs>
          <w:tab w:val="clear" w:pos="216"/>
          <w:tab w:val="decimal" w:pos="504"/>
        </w:tabs>
        <w:spacing w:before="49" w:line="167"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Crown Land Status Information</w:t>
      </w:r>
      <w:r>
        <w:rPr>
          <w:rFonts w:ascii="Tahoma" w:eastAsia="Times New Roman" w:hAnsi="Tahoma"/>
          <w:color w:val="000000"/>
          <w:spacing w:val="4"/>
          <w:sz w:val="12"/>
          <w:szCs w:val="12"/>
          <w:vertAlign w:val="subscript"/>
        </w:rPr>
        <w:t>;</w:t>
      </w:r>
    </w:p>
    <w:p w:rsidR="00E87B2F" w:rsidRDefault="00E87B2F" w:rsidP="00E87B2F">
      <w:pPr>
        <w:numPr>
          <w:ilvl w:val="0"/>
          <w:numId w:val="2"/>
        </w:numPr>
        <w:tabs>
          <w:tab w:val="clear" w:pos="216"/>
          <w:tab w:val="decimal" w:pos="504"/>
        </w:tabs>
        <w:spacing w:before="58" w:line="168" w:lineRule="exact"/>
        <w:ind w:left="288"/>
        <w:textAlignment w:val="baseline"/>
        <w:rPr>
          <w:rFonts w:ascii="Tahoma" w:eastAsia="Times New Roman" w:hAnsi="Tahoma"/>
          <w:color w:val="000000"/>
          <w:sz w:val="12"/>
          <w:szCs w:val="12"/>
        </w:rPr>
      </w:pPr>
      <w:r>
        <w:rPr>
          <w:rFonts w:ascii="Tahoma" w:eastAsia="Times New Roman" w:hAnsi="Tahoma"/>
          <w:color w:val="000000"/>
          <w:sz w:val="12"/>
          <w:szCs w:val="12"/>
        </w:rPr>
        <w:t>Information held in the Water Register comprising of the Water Share Record and Water Register Document</w:t>
      </w:r>
      <w:r>
        <w:rPr>
          <w:rFonts w:ascii="Tahoma" w:eastAsia="Times New Roman" w:hAnsi="Tahoma"/>
          <w:color w:val="000000"/>
          <w:sz w:val="12"/>
          <w:szCs w:val="12"/>
          <w:vertAlign w:val="subscript"/>
        </w:rPr>
        <w:t>;</w:t>
      </w:r>
      <w:r>
        <w:rPr>
          <w:rFonts w:ascii="Tahoma" w:eastAsia="Times New Roman" w:hAnsi="Tahoma"/>
          <w:color w:val="000000"/>
          <w:sz w:val="12"/>
          <w:szCs w:val="12"/>
        </w:rPr>
        <w:t xml:space="preserve"> and</w:t>
      </w:r>
    </w:p>
    <w:p w:rsidR="00E87B2F" w:rsidRDefault="00E87B2F" w:rsidP="00E87B2F">
      <w:pPr>
        <w:numPr>
          <w:ilvl w:val="0"/>
          <w:numId w:val="2"/>
        </w:numPr>
        <w:tabs>
          <w:tab w:val="clear" w:pos="216"/>
          <w:tab w:val="decimal" w:pos="504"/>
        </w:tabs>
        <w:spacing w:before="49" w:line="167"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Any other data or information as notified in writing by LANDATA®.</w:t>
      </w:r>
    </w:p>
    <w:p w:rsidR="00E87B2F" w:rsidRDefault="00E87B2F" w:rsidP="00E87B2F">
      <w:pPr>
        <w:spacing w:before="50" w:line="172" w:lineRule="exact"/>
        <w:ind w:right="72"/>
        <w:jc w:val="both"/>
        <w:textAlignment w:val="baseline"/>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Property Enquiry Data </w:t>
      </w:r>
      <w:r>
        <w:rPr>
          <w:rFonts w:ascii="Tahoma" w:eastAsia="Times New Roman" w:hAnsi="Tahoma"/>
          <w:color w:val="000000"/>
          <w:sz w:val="12"/>
          <w:szCs w:val="12"/>
        </w:rPr>
        <w:t>means details obtained from various statutory bodies relating to a property in Victoria but excluding Title Search Data</w:t>
      </w:r>
      <w:r>
        <w:rPr>
          <w:rFonts w:ascii="Tahoma" w:eastAsia="Times New Roman" w:hAnsi="Tahoma"/>
          <w:color w:val="000000"/>
          <w:sz w:val="12"/>
          <w:szCs w:val="12"/>
          <w:vertAlign w:val="subscript"/>
        </w:rPr>
        <w:t>;</w:t>
      </w:r>
    </w:p>
    <w:p w:rsidR="00E87B2F" w:rsidRDefault="00E87B2F" w:rsidP="00E87B2F">
      <w:pPr>
        <w:spacing w:before="52" w:line="168" w:lineRule="exact"/>
        <w:ind w:right="288"/>
        <w:textAlignment w:val="baseline"/>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Property Transaction Alert Service </w:t>
      </w:r>
      <w:r>
        <w:rPr>
          <w:rFonts w:ascii="Tahoma" w:eastAsia="Times New Roman" w:hAnsi="Tahoma"/>
          <w:color w:val="000000"/>
          <w:sz w:val="12"/>
          <w:szCs w:val="12"/>
        </w:rPr>
        <w:t>means the service of providing alerts relating to property transactions including:</w:t>
      </w:r>
    </w:p>
    <w:p w:rsidR="00E87B2F" w:rsidRDefault="00E87B2F" w:rsidP="00E87B2F">
      <w:pPr>
        <w:numPr>
          <w:ilvl w:val="0"/>
          <w:numId w:val="3"/>
        </w:numPr>
        <w:tabs>
          <w:tab w:val="clear" w:pos="216"/>
          <w:tab w:val="decimal" w:pos="504"/>
        </w:tabs>
        <w:spacing w:before="49" w:line="167" w:lineRule="exact"/>
        <w:ind w:left="288"/>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 xml:space="preserve">For specified folios of the Register – notice of </w:t>
      </w:r>
      <w:proofErr w:type="spellStart"/>
      <w:r>
        <w:rPr>
          <w:rFonts w:ascii="Tahoma" w:eastAsia="Times New Roman" w:hAnsi="Tahoma"/>
          <w:color w:val="000000"/>
          <w:spacing w:val="3"/>
          <w:sz w:val="12"/>
          <w:szCs w:val="12"/>
        </w:rPr>
        <w:t>lodgement</w:t>
      </w:r>
      <w:proofErr w:type="spellEnd"/>
      <w:r>
        <w:rPr>
          <w:rFonts w:ascii="Tahoma" w:eastAsia="Times New Roman" w:hAnsi="Tahoma"/>
          <w:color w:val="000000"/>
          <w:spacing w:val="3"/>
          <w:sz w:val="12"/>
          <w:szCs w:val="12"/>
        </w:rPr>
        <w:t xml:space="preserve"> of dealing(s);</w:t>
      </w:r>
    </w:p>
    <w:p w:rsidR="00E87B2F" w:rsidRDefault="00E87B2F" w:rsidP="00E87B2F">
      <w:pPr>
        <w:numPr>
          <w:ilvl w:val="0"/>
          <w:numId w:val="3"/>
        </w:numPr>
        <w:tabs>
          <w:tab w:val="clear" w:pos="216"/>
          <w:tab w:val="decimal" w:pos="504"/>
        </w:tabs>
        <w:spacing w:before="48" w:line="173" w:lineRule="exact"/>
        <w:ind w:left="288" w:right="144"/>
        <w:textAlignment w:val="baseline"/>
        <w:rPr>
          <w:rFonts w:ascii="Tahoma" w:eastAsia="Times New Roman" w:hAnsi="Tahoma"/>
          <w:color w:val="000000"/>
          <w:sz w:val="12"/>
          <w:szCs w:val="12"/>
        </w:rPr>
      </w:pPr>
      <w:r>
        <w:rPr>
          <w:rFonts w:ascii="Tahoma" w:eastAsia="Times New Roman" w:hAnsi="Tahoma"/>
          <w:color w:val="000000"/>
          <w:sz w:val="12"/>
          <w:szCs w:val="12"/>
        </w:rPr>
        <w:t xml:space="preserve">For specified unregistered plans of subdivision – notice of the </w:t>
      </w:r>
      <w:proofErr w:type="spellStart"/>
      <w:r>
        <w:rPr>
          <w:rFonts w:ascii="Tahoma" w:eastAsia="Times New Roman" w:hAnsi="Tahoma"/>
          <w:color w:val="000000"/>
          <w:sz w:val="12"/>
          <w:szCs w:val="12"/>
        </w:rPr>
        <w:t>lodgement</w:t>
      </w:r>
      <w:proofErr w:type="spellEnd"/>
      <w:r>
        <w:rPr>
          <w:rFonts w:ascii="Tahoma" w:eastAsia="Times New Roman" w:hAnsi="Tahoma"/>
          <w:color w:val="000000"/>
          <w:sz w:val="12"/>
          <w:szCs w:val="12"/>
        </w:rPr>
        <w:t xml:space="preserve"> of the plan or other dealing(s) affecting the plan</w:t>
      </w:r>
      <w:r>
        <w:rPr>
          <w:rFonts w:ascii="Tahoma" w:eastAsia="Times New Roman" w:hAnsi="Tahoma"/>
          <w:color w:val="000000"/>
          <w:sz w:val="12"/>
          <w:szCs w:val="12"/>
          <w:vertAlign w:val="subscript"/>
        </w:rPr>
        <w:t>;</w:t>
      </w:r>
      <w:r>
        <w:rPr>
          <w:rFonts w:ascii="Tahoma" w:eastAsia="Times New Roman" w:hAnsi="Tahoma"/>
          <w:color w:val="000000"/>
          <w:sz w:val="12"/>
          <w:szCs w:val="12"/>
        </w:rPr>
        <w:t xml:space="preserve"> and</w:t>
      </w:r>
    </w:p>
    <w:p w:rsidR="00E87B2F" w:rsidRDefault="00E87B2F" w:rsidP="00E87B2F">
      <w:pPr>
        <w:numPr>
          <w:ilvl w:val="0"/>
          <w:numId w:val="3"/>
        </w:numPr>
        <w:tabs>
          <w:tab w:val="clear" w:pos="216"/>
          <w:tab w:val="decimal" w:pos="504"/>
        </w:tabs>
        <w:spacing w:before="53" w:line="168" w:lineRule="exact"/>
        <w:ind w:left="288" w:right="216"/>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xml:space="preserve">For specified registered plans of subdivision – notice of the </w:t>
      </w:r>
      <w:proofErr w:type="spellStart"/>
      <w:r>
        <w:rPr>
          <w:rFonts w:ascii="Tahoma" w:eastAsia="Times New Roman" w:hAnsi="Tahoma"/>
          <w:color w:val="000000"/>
          <w:spacing w:val="4"/>
          <w:sz w:val="12"/>
          <w:szCs w:val="12"/>
        </w:rPr>
        <w:t>lodgement</w:t>
      </w:r>
      <w:proofErr w:type="spellEnd"/>
      <w:r>
        <w:rPr>
          <w:rFonts w:ascii="Tahoma" w:eastAsia="Times New Roman" w:hAnsi="Tahoma"/>
          <w:color w:val="000000"/>
          <w:spacing w:val="4"/>
          <w:sz w:val="12"/>
          <w:szCs w:val="12"/>
        </w:rPr>
        <w:t xml:space="preserve"> of dealing(s) affecting the registered proprietor of any lot in the plan of subdivision.</w:t>
      </w:r>
    </w:p>
    <w:p w:rsidR="00E87B2F" w:rsidRDefault="00E87B2F" w:rsidP="00E87B2F">
      <w:pPr>
        <w:spacing w:before="49" w:line="171" w:lineRule="exact"/>
        <w:textAlignment w:val="baseline"/>
        <w:rPr>
          <w:rFonts w:ascii="Arial Narrow" w:eastAsia="Times New Roman" w:hAnsi="Arial Narrow"/>
          <w:b/>
          <w:bCs/>
          <w:color w:val="000000"/>
          <w:spacing w:val="3"/>
          <w:sz w:val="14"/>
          <w:szCs w:val="14"/>
        </w:rPr>
      </w:pPr>
      <w:r>
        <w:rPr>
          <w:rFonts w:ascii="Arial Narrow" w:eastAsia="Times New Roman" w:hAnsi="Arial Narrow"/>
          <w:b/>
          <w:bCs/>
          <w:color w:val="000000"/>
          <w:spacing w:val="3"/>
          <w:sz w:val="14"/>
          <w:szCs w:val="14"/>
        </w:rPr>
        <w:t xml:space="preserve">Register </w:t>
      </w:r>
      <w:r>
        <w:rPr>
          <w:rFonts w:ascii="Tahoma" w:eastAsia="Times New Roman" w:hAnsi="Tahoma"/>
          <w:color w:val="000000"/>
          <w:spacing w:val="3"/>
          <w:sz w:val="12"/>
          <w:szCs w:val="12"/>
        </w:rPr>
        <w:t>has the same meaning as is in section 4 of the Transfer of Land Act 1958 (Vic);</w:t>
      </w:r>
    </w:p>
    <w:p w:rsidR="00E87B2F" w:rsidRDefault="00E87B2F" w:rsidP="00E87B2F">
      <w:pPr>
        <w:spacing w:before="43" w:line="173" w:lineRule="exact"/>
        <w:ind w:right="144"/>
        <w:jc w:val="both"/>
        <w:textAlignment w:val="baseline"/>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Shell </w:t>
      </w:r>
      <w:r>
        <w:rPr>
          <w:rFonts w:ascii="Tahoma" w:eastAsia="Times New Roman" w:hAnsi="Tahoma"/>
          <w:color w:val="000000"/>
          <w:sz w:val="12"/>
          <w:szCs w:val="12"/>
        </w:rPr>
        <w:t>means the portal through which a Customer, User or Ad-hoc Customer can access that part of the Licensed Material that the Licensor makes available through the Shell</w:t>
      </w:r>
      <w:r>
        <w:rPr>
          <w:rFonts w:ascii="Tahoma" w:eastAsia="Times New Roman" w:hAnsi="Tahoma"/>
          <w:color w:val="000000"/>
          <w:sz w:val="12"/>
          <w:szCs w:val="12"/>
          <w:vertAlign w:val="subscript"/>
        </w:rPr>
        <w:t>;</w:t>
      </w:r>
    </w:p>
    <w:p w:rsidR="00E87B2F" w:rsidRDefault="00E87B2F" w:rsidP="00E87B2F">
      <w:pPr>
        <w:spacing w:before="50" w:line="171" w:lineRule="exact"/>
        <w:textAlignment w:val="baseline"/>
        <w:rPr>
          <w:rFonts w:ascii="Arial Narrow" w:eastAsia="Times New Roman" w:hAnsi="Arial Narrow"/>
          <w:b/>
          <w:bCs/>
          <w:color w:val="000000"/>
          <w:spacing w:val="4"/>
          <w:sz w:val="14"/>
          <w:szCs w:val="14"/>
        </w:rPr>
      </w:pPr>
      <w:r>
        <w:rPr>
          <w:rFonts w:ascii="Arial Narrow" w:eastAsia="Times New Roman" w:hAnsi="Arial Narrow"/>
          <w:b/>
          <w:bCs/>
          <w:color w:val="000000"/>
          <w:spacing w:val="4"/>
          <w:sz w:val="14"/>
          <w:szCs w:val="14"/>
        </w:rPr>
        <w:t xml:space="preserve">State </w:t>
      </w:r>
      <w:r>
        <w:rPr>
          <w:rFonts w:ascii="Tahoma" w:eastAsia="Times New Roman" w:hAnsi="Tahoma"/>
          <w:color w:val="000000"/>
          <w:spacing w:val="4"/>
          <w:sz w:val="12"/>
          <w:szCs w:val="12"/>
        </w:rPr>
        <w:t>means the Crown in right of the State of Victoria;</w:t>
      </w:r>
    </w:p>
    <w:p w:rsidR="00E87B2F" w:rsidRDefault="00E87B2F" w:rsidP="00E87B2F">
      <w:pPr>
        <w:spacing w:before="38" w:line="173" w:lineRule="exact"/>
        <w:ind w:right="144"/>
        <w:jc w:val="both"/>
        <w:textAlignment w:val="baseline"/>
        <w:rPr>
          <w:rFonts w:ascii="Arial Narrow" w:eastAsia="Times New Roman" w:hAnsi="Arial Narrow"/>
          <w:b/>
          <w:bCs/>
          <w:color w:val="000000"/>
          <w:sz w:val="14"/>
          <w:szCs w:val="14"/>
        </w:rPr>
      </w:pPr>
      <w:r>
        <w:rPr>
          <w:rFonts w:ascii="Arial Narrow" w:eastAsia="Times New Roman" w:hAnsi="Arial Narrow"/>
          <w:b/>
          <w:bCs/>
          <w:color w:val="000000"/>
          <w:sz w:val="14"/>
          <w:szCs w:val="14"/>
        </w:rPr>
        <w:t xml:space="preserve">Title Search Data </w:t>
      </w:r>
      <w:r>
        <w:rPr>
          <w:rFonts w:ascii="Tahoma" w:eastAsia="Times New Roman" w:hAnsi="Tahoma"/>
          <w:color w:val="000000"/>
          <w:sz w:val="12"/>
          <w:szCs w:val="12"/>
        </w:rPr>
        <w:t>means information consisting of the details of the Register including title particulars, final search, historical search, plans and lodged instruments;</w:t>
      </w:r>
    </w:p>
    <w:p w:rsidR="00E87B2F" w:rsidRDefault="00E87B2F" w:rsidP="00E87B2F">
      <w:pPr>
        <w:spacing w:before="49" w:line="172" w:lineRule="exact"/>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2. The User is prohibited from:</w:t>
      </w:r>
    </w:p>
    <w:p w:rsidR="00E87B2F" w:rsidRDefault="00E87B2F" w:rsidP="00E87B2F">
      <w:pPr>
        <w:numPr>
          <w:ilvl w:val="0"/>
          <w:numId w:val="4"/>
        </w:numPr>
        <w:tabs>
          <w:tab w:val="clear" w:pos="216"/>
          <w:tab w:val="decimal" w:pos="504"/>
        </w:tabs>
        <w:spacing w:before="45" w:line="172" w:lineRule="exact"/>
        <w:ind w:left="288" w:right="144"/>
        <w:textAlignment w:val="baseline"/>
        <w:rPr>
          <w:rFonts w:ascii="Tahoma" w:eastAsia="Times New Roman" w:hAnsi="Tahoma"/>
          <w:color w:val="000000"/>
          <w:sz w:val="12"/>
          <w:szCs w:val="12"/>
        </w:rPr>
      </w:pPr>
      <w:r>
        <w:rPr>
          <w:rFonts w:ascii="Tahoma" w:eastAsia="Times New Roman" w:hAnsi="Tahoma"/>
          <w:color w:val="000000"/>
          <w:sz w:val="12"/>
          <w:szCs w:val="12"/>
        </w:rPr>
        <w:t xml:space="preserve">Providing the Licensed Material by way of online connection to any other party unless the User is also a </w:t>
      </w:r>
      <w:proofErr w:type="spellStart"/>
      <w:r>
        <w:rPr>
          <w:rFonts w:ascii="Tahoma" w:eastAsia="Times New Roman" w:hAnsi="Tahoma"/>
          <w:color w:val="000000"/>
          <w:sz w:val="12"/>
          <w:szCs w:val="12"/>
        </w:rPr>
        <w:t>InfoTrack</w:t>
      </w:r>
      <w:proofErr w:type="spellEnd"/>
      <w:r>
        <w:rPr>
          <w:rFonts w:ascii="Tahoma" w:eastAsia="Times New Roman" w:hAnsi="Tahoma"/>
          <w:color w:val="000000"/>
          <w:sz w:val="12"/>
          <w:szCs w:val="12"/>
        </w:rPr>
        <w:t xml:space="preserve"> Searching Reseller;</w:t>
      </w:r>
    </w:p>
    <w:p w:rsidR="00E87B2F" w:rsidRDefault="00E87B2F" w:rsidP="00E87B2F">
      <w:pPr>
        <w:numPr>
          <w:ilvl w:val="0"/>
          <w:numId w:val="4"/>
        </w:numPr>
        <w:tabs>
          <w:tab w:val="clear" w:pos="216"/>
          <w:tab w:val="decimal" w:pos="504"/>
        </w:tabs>
        <w:spacing w:before="48" w:line="173"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Altering the format, meaning or substance of the Licensed Material</w:t>
      </w:r>
      <w:r>
        <w:rPr>
          <w:rFonts w:ascii="Tahoma" w:eastAsia="Times New Roman" w:hAnsi="Tahoma"/>
          <w:color w:val="000000"/>
          <w:spacing w:val="4"/>
          <w:sz w:val="12"/>
          <w:szCs w:val="12"/>
          <w:vertAlign w:val="subscript"/>
        </w:rPr>
        <w:t>;</w:t>
      </w:r>
    </w:p>
    <w:p w:rsidR="00E87B2F" w:rsidRDefault="00E87B2F" w:rsidP="00E87B2F">
      <w:pPr>
        <w:numPr>
          <w:ilvl w:val="0"/>
          <w:numId w:val="4"/>
        </w:numPr>
        <w:tabs>
          <w:tab w:val="clear" w:pos="216"/>
          <w:tab w:val="decimal" w:pos="504"/>
        </w:tabs>
        <w:spacing w:before="45" w:line="171" w:lineRule="exact"/>
        <w:ind w:left="288" w:right="72"/>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Assembling or compiling, attempting to assemble or compile or directly or indirectly allowing or causing another person to assemble or compile or attempt to assemble or compile a database, directory or similar device which is similar in content, functionality or in any other respect to the Register or Land Index;</w:t>
      </w:r>
    </w:p>
    <w:p w:rsidR="00E87B2F" w:rsidRDefault="00E87B2F" w:rsidP="00E87B2F">
      <w:pPr>
        <w:numPr>
          <w:ilvl w:val="0"/>
          <w:numId w:val="4"/>
        </w:numPr>
        <w:tabs>
          <w:tab w:val="clear" w:pos="216"/>
          <w:tab w:val="decimal" w:pos="504"/>
        </w:tabs>
        <w:spacing w:before="46" w:line="172" w:lineRule="exact"/>
        <w:ind w:left="288" w:right="144"/>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Extracting data from the Licensed Material, or directly or indirectly allowing or causing another person to extract data from the Licensed Material, using screen scraping, web scraping or any other similar data extraction techniques;</w:t>
      </w:r>
    </w:p>
    <w:p w:rsidR="00E87B2F" w:rsidRDefault="00E87B2F" w:rsidP="00E87B2F">
      <w:pPr>
        <w:numPr>
          <w:ilvl w:val="0"/>
          <w:numId w:val="4"/>
        </w:numPr>
        <w:tabs>
          <w:tab w:val="clear" w:pos="216"/>
          <w:tab w:val="decimal" w:pos="504"/>
        </w:tabs>
        <w:spacing w:before="43" w:line="173" w:lineRule="exact"/>
        <w:ind w:left="288" w:right="144"/>
        <w:textAlignment w:val="baseline"/>
        <w:rPr>
          <w:rFonts w:ascii="Tahoma" w:eastAsia="Times New Roman" w:hAnsi="Tahoma"/>
          <w:color w:val="000000"/>
          <w:sz w:val="12"/>
          <w:szCs w:val="12"/>
        </w:rPr>
      </w:pPr>
      <w:r>
        <w:rPr>
          <w:rFonts w:ascii="Tahoma" w:eastAsia="Times New Roman" w:hAnsi="Tahoma"/>
          <w:color w:val="000000"/>
          <w:sz w:val="12"/>
          <w:szCs w:val="12"/>
        </w:rPr>
        <w:t xml:space="preserve">On selling or distributing the Licensed Material in any format unless the User is also a </w:t>
      </w:r>
      <w:proofErr w:type="spellStart"/>
      <w:r>
        <w:rPr>
          <w:rFonts w:ascii="Tahoma" w:eastAsia="Times New Roman" w:hAnsi="Tahoma"/>
          <w:color w:val="000000"/>
          <w:sz w:val="12"/>
          <w:szCs w:val="12"/>
        </w:rPr>
        <w:t>InfoTrack</w:t>
      </w:r>
      <w:proofErr w:type="spellEnd"/>
      <w:r>
        <w:rPr>
          <w:rFonts w:ascii="Tahoma" w:eastAsia="Times New Roman" w:hAnsi="Tahoma"/>
          <w:color w:val="000000"/>
          <w:sz w:val="12"/>
          <w:szCs w:val="12"/>
        </w:rPr>
        <w:t xml:space="preserve"> Searching Reseller; and</w:t>
      </w:r>
    </w:p>
    <w:p w:rsidR="00E87B2F" w:rsidRDefault="00E87B2F" w:rsidP="00E87B2F">
      <w:pPr>
        <w:numPr>
          <w:ilvl w:val="0"/>
          <w:numId w:val="4"/>
        </w:numPr>
        <w:tabs>
          <w:tab w:val="clear" w:pos="216"/>
          <w:tab w:val="decimal" w:pos="504"/>
        </w:tabs>
        <w:spacing w:before="42" w:line="173" w:lineRule="exact"/>
        <w:ind w:left="288" w:right="288"/>
        <w:textAlignment w:val="baseline"/>
        <w:rPr>
          <w:rFonts w:ascii="Tahoma" w:eastAsia="Times New Roman" w:hAnsi="Tahoma"/>
          <w:color w:val="000000"/>
          <w:sz w:val="12"/>
          <w:szCs w:val="12"/>
        </w:rPr>
      </w:pPr>
      <w:r>
        <w:rPr>
          <w:rFonts w:ascii="Tahoma" w:eastAsia="Times New Roman" w:hAnsi="Tahoma"/>
          <w:color w:val="000000"/>
          <w:sz w:val="12"/>
          <w:szCs w:val="12"/>
        </w:rPr>
        <w:t xml:space="preserve">Using the information available from the Licensed Material for other than the </w:t>
      </w:r>
      <w:proofErr w:type="spellStart"/>
      <w:r>
        <w:rPr>
          <w:rFonts w:ascii="Tahoma" w:eastAsia="Times New Roman" w:hAnsi="Tahoma"/>
          <w:color w:val="000000"/>
          <w:sz w:val="12"/>
          <w:szCs w:val="12"/>
        </w:rPr>
        <w:t>Authorised</w:t>
      </w:r>
      <w:proofErr w:type="spellEnd"/>
      <w:r>
        <w:rPr>
          <w:rFonts w:ascii="Tahoma" w:eastAsia="Times New Roman" w:hAnsi="Tahoma"/>
          <w:color w:val="000000"/>
          <w:sz w:val="12"/>
          <w:szCs w:val="12"/>
        </w:rPr>
        <w:t xml:space="preserve"> Purposes.</w:t>
      </w:r>
    </w:p>
    <w:p w:rsidR="00E87B2F" w:rsidRDefault="00E87B2F" w:rsidP="00E87B2F">
      <w:pPr>
        <w:spacing w:before="58" w:line="168" w:lineRule="exact"/>
        <w:ind w:right="72"/>
        <w:jc w:val="both"/>
        <w:textAlignment w:val="baseline"/>
        <w:rPr>
          <w:rFonts w:ascii="Tahoma" w:eastAsia="Times New Roman" w:hAnsi="Tahoma"/>
          <w:color w:val="000000"/>
          <w:sz w:val="12"/>
          <w:szCs w:val="12"/>
        </w:rPr>
      </w:pPr>
      <w:r>
        <w:rPr>
          <w:rFonts w:ascii="Tahoma" w:eastAsia="Times New Roman" w:hAnsi="Tahoma"/>
          <w:color w:val="000000"/>
          <w:sz w:val="12"/>
          <w:szCs w:val="12"/>
        </w:rPr>
        <w:t xml:space="preserve">3. </w:t>
      </w:r>
      <w:proofErr w:type="spellStart"/>
      <w:r>
        <w:rPr>
          <w:rFonts w:ascii="Tahoma" w:eastAsia="Times New Roman" w:hAnsi="Tahoma"/>
          <w:color w:val="000000"/>
          <w:sz w:val="12"/>
          <w:szCs w:val="12"/>
        </w:rPr>
        <w:t>InfoTrack</w:t>
      </w:r>
      <w:proofErr w:type="spellEnd"/>
      <w:r>
        <w:rPr>
          <w:rFonts w:ascii="Tahoma" w:eastAsia="Times New Roman" w:hAnsi="Tahoma"/>
          <w:color w:val="000000"/>
          <w:sz w:val="12"/>
          <w:szCs w:val="12"/>
        </w:rPr>
        <w:t xml:space="preserve"> (and an </w:t>
      </w:r>
      <w:proofErr w:type="spellStart"/>
      <w:r>
        <w:rPr>
          <w:rFonts w:ascii="Tahoma" w:eastAsia="Times New Roman" w:hAnsi="Tahoma"/>
          <w:color w:val="000000"/>
          <w:sz w:val="12"/>
          <w:szCs w:val="12"/>
        </w:rPr>
        <w:t>InfoTrack</w:t>
      </w:r>
      <w:proofErr w:type="spellEnd"/>
      <w:r>
        <w:rPr>
          <w:rFonts w:ascii="Tahoma" w:eastAsia="Times New Roman" w:hAnsi="Tahoma"/>
          <w:color w:val="000000"/>
          <w:sz w:val="12"/>
          <w:szCs w:val="12"/>
        </w:rPr>
        <w:t xml:space="preserve"> Reseller where appropriate) will not provide access to the Land Index unless the User has executed a deed in the form prescribed by LANDATA®.</w:t>
      </w:r>
    </w:p>
    <w:p w:rsidR="00E87B2F" w:rsidRDefault="00E87B2F" w:rsidP="00E87B2F">
      <w:pPr>
        <w:spacing w:before="49" w:line="167"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4. The User acknowledges and agrees that:</w:t>
      </w:r>
    </w:p>
    <w:p w:rsidR="00E87B2F" w:rsidRDefault="00E87B2F" w:rsidP="00E87B2F">
      <w:pPr>
        <w:numPr>
          <w:ilvl w:val="0"/>
          <w:numId w:val="5"/>
        </w:numPr>
        <w:tabs>
          <w:tab w:val="clear" w:pos="216"/>
          <w:tab w:val="decimal" w:pos="504"/>
        </w:tabs>
        <w:spacing w:before="47" w:line="171"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Copyright in all information from the Register is owned by the State. No part of the Licensed Material supplied may be reproduced by any process except in accordance with the provisions of the Copyright Act 1968 (</w:t>
      </w:r>
      <w:proofErr w:type="spellStart"/>
      <w:r>
        <w:rPr>
          <w:rFonts w:ascii="Tahoma" w:eastAsia="Times New Roman" w:hAnsi="Tahoma"/>
          <w:color w:val="000000"/>
          <w:spacing w:val="4"/>
          <w:sz w:val="12"/>
          <w:szCs w:val="12"/>
        </w:rPr>
        <w:t>Cth</w:t>
      </w:r>
      <w:proofErr w:type="spellEnd"/>
      <w:r>
        <w:rPr>
          <w:rFonts w:ascii="Tahoma" w:eastAsia="Times New Roman" w:hAnsi="Tahoma"/>
          <w:color w:val="000000"/>
          <w:spacing w:val="4"/>
          <w:sz w:val="12"/>
          <w:szCs w:val="12"/>
        </w:rPr>
        <w:t>), pursuant to written agreement or to the extent required for the purpose of compliance with section 32 of the Sale of Land Act 1962 (Vic);</w:t>
      </w:r>
    </w:p>
    <w:p w:rsidR="00E87B2F" w:rsidRDefault="00E87B2F" w:rsidP="00E87B2F">
      <w:pPr>
        <w:numPr>
          <w:ilvl w:val="0"/>
          <w:numId w:val="5"/>
        </w:numPr>
        <w:tabs>
          <w:tab w:val="clear" w:pos="216"/>
          <w:tab w:val="decimal" w:pos="504"/>
        </w:tabs>
        <w:spacing w:before="46" w:line="171" w:lineRule="exact"/>
        <w:ind w:left="288"/>
        <w:textAlignment w:val="baseline"/>
        <w:rPr>
          <w:rFonts w:ascii="Tahoma" w:eastAsia="Times New Roman" w:hAnsi="Tahoma"/>
          <w:color w:val="000000"/>
          <w:spacing w:val="6"/>
          <w:sz w:val="12"/>
          <w:szCs w:val="12"/>
        </w:rPr>
      </w:pPr>
      <w:r>
        <w:rPr>
          <w:rFonts w:ascii="Tahoma" w:eastAsia="Times New Roman" w:hAnsi="Tahoma"/>
          <w:color w:val="000000"/>
          <w:spacing w:val="6"/>
          <w:sz w:val="12"/>
          <w:szCs w:val="12"/>
        </w:rPr>
        <w:t>The State does not warrant the accuracy or completeness of the Property Enquiry Data, the information in the Property Transaction Alert Service, the information in the Land Index or Crown Land Status Information or other information made available by the LANDATA® System other than Title Search Data and any person using or relying upon such information does so on the basis that the State bears no responsibility or liability whatsoever for any errors, faults, defects or omissions in the information; and</w:t>
      </w:r>
    </w:p>
    <w:p w:rsidR="00E87B2F" w:rsidRDefault="00E87B2F" w:rsidP="00E87B2F">
      <w:pPr>
        <w:spacing w:before="1184" w:line="171" w:lineRule="exact"/>
        <w:ind w:left="288" w:right="72"/>
        <w:textAlignment w:val="baseline"/>
        <w:rPr>
          <w:rFonts w:ascii="Tahoma" w:eastAsia="Times New Roman" w:hAnsi="Tahoma"/>
          <w:color w:val="000000"/>
          <w:spacing w:val="4"/>
          <w:sz w:val="12"/>
          <w:szCs w:val="12"/>
        </w:rPr>
      </w:pPr>
      <w:r>
        <w:br w:type="column"/>
      </w:r>
      <w:r>
        <w:rPr>
          <w:rFonts w:ascii="Tahoma" w:eastAsia="Times New Roman" w:hAnsi="Tahoma"/>
          <w:color w:val="000000"/>
          <w:spacing w:val="4"/>
          <w:sz w:val="12"/>
          <w:szCs w:val="12"/>
        </w:rPr>
        <w:lastRenderedPageBreak/>
        <w:t>(c) The information from the Register is valid at the time and in the form obtained from the LANDATA® System only. The State accepts no responsibility for any subsequent release, publication or reproduction of the information from the Register. The State accepts no responsibility for information or data other than that which is part of the Register as provided for in the Transfer of Land Act 1958 (Vic).</w:t>
      </w:r>
    </w:p>
    <w:p w:rsidR="00E87B2F" w:rsidRDefault="00E87B2F" w:rsidP="00E87B2F">
      <w:pPr>
        <w:spacing w:before="50" w:line="171" w:lineRule="exact"/>
        <w:ind w:right="216"/>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5. The User acknowledges that where a User has access to Property Enquiry Data, the User is responsible for the accuracy and completeness of the information submitted in each application and that if, due to the inaccurate or incomplete information which the User supplies:</w:t>
      </w:r>
    </w:p>
    <w:p w:rsidR="00E87B2F" w:rsidRDefault="00E87B2F" w:rsidP="00E87B2F">
      <w:pPr>
        <w:numPr>
          <w:ilvl w:val="0"/>
          <w:numId w:val="6"/>
        </w:numPr>
        <w:tabs>
          <w:tab w:val="clear" w:pos="216"/>
          <w:tab w:val="decimal" w:pos="504"/>
        </w:tabs>
        <w:spacing w:before="48" w:line="168" w:lineRule="exact"/>
        <w:ind w:left="288" w:right="144"/>
        <w:textAlignment w:val="baseline"/>
        <w:rPr>
          <w:rFonts w:ascii="Tahoma" w:eastAsia="Times New Roman" w:hAnsi="Tahoma"/>
          <w:color w:val="000000"/>
          <w:sz w:val="12"/>
          <w:szCs w:val="12"/>
        </w:rPr>
      </w:pPr>
      <w:r>
        <w:rPr>
          <w:rFonts w:ascii="Tahoma" w:eastAsia="Times New Roman" w:hAnsi="Tahoma"/>
          <w:color w:val="000000"/>
          <w:sz w:val="12"/>
          <w:szCs w:val="12"/>
        </w:rPr>
        <w:t>There is an error in the Register search statement or property certificate sent to the User</w:t>
      </w:r>
      <w:r>
        <w:rPr>
          <w:rFonts w:ascii="Tahoma" w:eastAsia="Times New Roman" w:hAnsi="Tahoma"/>
          <w:color w:val="000000"/>
          <w:sz w:val="12"/>
          <w:szCs w:val="12"/>
          <w:vertAlign w:val="subscript"/>
        </w:rPr>
        <w:t>;</w:t>
      </w:r>
      <w:r>
        <w:rPr>
          <w:rFonts w:ascii="Tahoma" w:eastAsia="Times New Roman" w:hAnsi="Tahoma"/>
          <w:color w:val="000000"/>
          <w:sz w:val="12"/>
          <w:szCs w:val="12"/>
        </w:rPr>
        <w:t xml:space="preserve"> or</w:t>
      </w:r>
    </w:p>
    <w:p w:rsidR="00E87B2F" w:rsidRDefault="00E87B2F" w:rsidP="00E87B2F">
      <w:pPr>
        <w:numPr>
          <w:ilvl w:val="0"/>
          <w:numId w:val="6"/>
        </w:numPr>
        <w:tabs>
          <w:tab w:val="clear" w:pos="216"/>
          <w:tab w:val="decimal" w:pos="504"/>
        </w:tabs>
        <w:spacing w:before="54" w:line="167"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The wrong Register search statement or property certificate is sent to the User,</w:t>
      </w:r>
    </w:p>
    <w:p w:rsidR="00E87B2F" w:rsidRDefault="00E87B2F" w:rsidP="00E87B2F">
      <w:pPr>
        <w:spacing w:before="50" w:line="172" w:lineRule="exact"/>
        <w:ind w:left="288" w:right="216"/>
        <w:textAlignment w:val="baseline"/>
        <w:rPr>
          <w:rFonts w:ascii="Tahoma" w:eastAsia="Times New Roman" w:hAnsi="Tahoma"/>
          <w:color w:val="000000"/>
          <w:sz w:val="12"/>
          <w:szCs w:val="12"/>
        </w:rPr>
      </w:pPr>
      <w:proofErr w:type="spellStart"/>
      <w:r>
        <w:rPr>
          <w:rFonts w:ascii="Tahoma" w:eastAsia="Times New Roman" w:hAnsi="Tahoma"/>
          <w:color w:val="000000"/>
          <w:sz w:val="12"/>
          <w:szCs w:val="12"/>
        </w:rPr>
        <w:t>InfoTrack</w:t>
      </w:r>
      <w:proofErr w:type="spellEnd"/>
      <w:r>
        <w:rPr>
          <w:rFonts w:ascii="Tahoma" w:eastAsia="Times New Roman" w:hAnsi="Tahoma"/>
          <w:color w:val="000000"/>
          <w:sz w:val="12"/>
          <w:szCs w:val="12"/>
        </w:rPr>
        <w:t xml:space="preserve"> is still responsible for the payment of the fees and charges for such data under the terms of the agreement between </w:t>
      </w:r>
      <w:proofErr w:type="spellStart"/>
      <w:r>
        <w:rPr>
          <w:rFonts w:ascii="Tahoma" w:eastAsia="Times New Roman" w:hAnsi="Tahoma"/>
          <w:color w:val="000000"/>
          <w:sz w:val="12"/>
          <w:szCs w:val="12"/>
        </w:rPr>
        <w:t>InfoTrack</w:t>
      </w:r>
      <w:proofErr w:type="spellEnd"/>
      <w:r>
        <w:rPr>
          <w:rFonts w:ascii="Tahoma" w:eastAsia="Times New Roman" w:hAnsi="Tahoma"/>
          <w:color w:val="000000"/>
          <w:sz w:val="12"/>
          <w:szCs w:val="12"/>
        </w:rPr>
        <w:t xml:space="preserve"> and LANDATA®.</w:t>
      </w:r>
    </w:p>
    <w:p w:rsidR="00E87B2F" w:rsidRDefault="00E87B2F" w:rsidP="00E87B2F">
      <w:pPr>
        <w:spacing w:before="53" w:line="169" w:lineRule="exact"/>
        <w:ind w:right="72"/>
        <w:textAlignment w:val="baseline"/>
        <w:rPr>
          <w:rFonts w:ascii="Tahoma" w:eastAsia="Times New Roman" w:hAnsi="Tahoma"/>
          <w:color w:val="000000"/>
          <w:spacing w:val="5"/>
          <w:sz w:val="12"/>
          <w:szCs w:val="12"/>
        </w:rPr>
      </w:pPr>
      <w:r>
        <w:rPr>
          <w:rFonts w:ascii="Tahoma" w:eastAsia="Times New Roman" w:hAnsi="Tahoma"/>
          <w:color w:val="000000"/>
          <w:spacing w:val="5"/>
          <w:sz w:val="12"/>
          <w:szCs w:val="12"/>
        </w:rPr>
        <w:t>6. The User consents to the collection and use of the information which is provided by the User when using the LANDATA® System for all purposes associated with the use and operation of LANDATA®, the LANDATA® System and all related administration and operations of LANDATA®.</w:t>
      </w:r>
    </w:p>
    <w:p w:rsidR="00E87B2F" w:rsidRDefault="00E87B2F" w:rsidP="00E87B2F">
      <w:pPr>
        <w:spacing w:before="43" w:line="173" w:lineRule="exact"/>
        <w:ind w:right="216"/>
        <w:textAlignment w:val="baseline"/>
        <w:rPr>
          <w:rFonts w:ascii="Tahoma" w:eastAsia="Times New Roman" w:hAnsi="Tahoma"/>
          <w:color w:val="000000"/>
          <w:sz w:val="12"/>
          <w:szCs w:val="12"/>
        </w:rPr>
      </w:pPr>
      <w:r>
        <w:rPr>
          <w:rFonts w:ascii="Tahoma" w:eastAsia="Times New Roman" w:hAnsi="Tahoma"/>
          <w:color w:val="000000"/>
          <w:sz w:val="12"/>
          <w:szCs w:val="12"/>
        </w:rPr>
        <w:t>7. The User must maintain a record of all persons who are given access to the Licensed Material.</w:t>
      </w:r>
    </w:p>
    <w:p w:rsidR="00E87B2F" w:rsidRDefault="00E87B2F" w:rsidP="00E87B2F">
      <w:pPr>
        <w:spacing w:before="47" w:line="171"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8. The User may only store data drawn from the Licensed Material for a period of 120 days and after the expiration of that period the data must be deleted from any server or other data storage facility, but may be retained as part of the discrete record of that Enquiry. The User may only use the data stored for the purposes of the Enquiry for which it was originally made.</w:t>
      </w:r>
    </w:p>
    <w:p w:rsidR="00E87B2F" w:rsidRDefault="00E87B2F" w:rsidP="00E87B2F">
      <w:pPr>
        <w:spacing w:before="275" w:line="167" w:lineRule="exact"/>
        <w:textAlignment w:val="baseline"/>
        <w:rPr>
          <w:rFonts w:ascii="Arial Narrow" w:eastAsia="Times New Roman" w:hAnsi="Arial Narrow"/>
          <w:b/>
          <w:bCs/>
          <w:color w:val="000000"/>
          <w:spacing w:val="7"/>
          <w:sz w:val="14"/>
          <w:szCs w:val="14"/>
        </w:rPr>
      </w:pPr>
      <w:r>
        <w:rPr>
          <w:rFonts w:ascii="Arial Narrow" w:eastAsia="Times New Roman" w:hAnsi="Arial Narrow"/>
          <w:b/>
          <w:bCs/>
          <w:color w:val="000000"/>
          <w:spacing w:val="7"/>
          <w:sz w:val="14"/>
          <w:szCs w:val="14"/>
        </w:rPr>
        <w:t>LANDGATE’S TERMS AND CONDITIONS FOR BROKER’S END USERS</w:t>
      </w:r>
    </w:p>
    <w:p w:rsidR="00E87B2F" w:rsidRDefault="00E87B2F" w:rsidP="00E87B2F">
      <w:pPr>
        <w:spacing w:before="49" w:line="167" w:lineRule="exact"/>
        <w:textAlignment w:val="baseline"/>
        <w:rPr>
          <w:rFonts w:ascii="Arial Narrow" w:eastAsia="Times New Roman" w:hAnsi="Arial Narrow"/>
          <w:b/>
          <w:bCs/>
          <w:color w:val="000000"/>
          <w:spacing w:val="4"/>
          <w:sz w:val="14"/>
          <w:szCs w:val="14"/>
        </w:rPr>
      </w:pPr>
      <w:r>
        <w:rPr>
          <w:rFonts w:ascii="Arial Narrow" w:eastAsia="Times New Roman" w:hAnsi="Arial Narrow"/>
          <w:b/>
          <w:bCs/>
          <w:color w:val="000000"/>
          <w:spacing w:val="4"/>
          <w:sz w:val="14"/>
          <w:szCs w:val="14"/>
        </w:rPr>
        <w:t>1. The End User:</w:t>
      </w:r>
    </w:p>
    <w:p w:rsidR="00E87B2F" w:rsidRDefault="00E87B2F" w:rsidP="00E87B2F">
      <w:pPr>
        <w:numPr>
          <w:ilvl w:val="0"/>
          <w:numId w:val="7"/>
        </w:numPr>
        <w:tabs>
          <w:tab w:val="clear" w:pos="216"/>
          <w:tab w:val="decimal" w:pos="504"/>
        </w:tabs>
        <w:spacing w:before="49" w:line="172" w:lineRule="exact"/>
        <w:ind w:left="288"/>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May only use the Title Products for its own Internal Use</w:t>
      </w:r>
      <w:r>
        <w:rPr>
          <w:rFonts w:ascii="Tahoma" w:eastAsia="Times New Roman" w:hAnsi="Tahoma"/>
          <w:color w:val="000000"/>
          <w:spacing w:val="3"/>
          <w:sz w:val="12"/>
          <w:szCs w:val="12"/>
          <w:vertAlign w:val="subscript"/>
        </w:rPr>
        <w:t>;</w:t>
      </w:r>
    </w:p>
    <w:p w:rsidR="00E87B2F" w:rsidRDefault="00E87B2F" w:rsidP="00E87B2F">
      <w:pPr>
        <w:numPr>
          <w:ilvl w:val="0"/>
          <w:numId w:val="7"/>
        </w:numPr>
        <w:tabs>
          <w:tab w:val="clear" w:pos="216"/>
          <w:tab w:val="decimal" w:pos="504"/>
        </w:tabs>
        <w:spacing w:before="53" w:line="168" w:lineRule="exact"/>
        <w:ind w:left="288" w:right="144"/>
        <w:textAlignment w:val="baseline"/>
        <w:rPr>
          <w:rFonts w:ascii="Tahoma" w:eastAsia="Times New Roman" w:hAnsi="Tahoma"/>
          <w:color w:val="000000"/>
          <w:sz w:val="12"/>
          <w:szCs w:val="12"/>
        </w:rPr>
      </w:pPr>
      <w:r>
        <w:rPr>
          <w:rFonts w:ascii="Tahoma" w:eastAsia="Times New Roman" w:hAnsi="Tahoma"/>
          <w:color w:val="000000"/>
          <w:sz w:val="12"/>
          <w:szCs w:val="12"/>
        </w:rPr>
        <w:t xml:space="preserve">Must do all things within its power to prevent the </w:t>
      </w:r>
      <w:proofErr w:type="spellStart"/>
      <w:r>
        <w:rPr>
          <w:rFonts w:ascii="Tahoma" w:eastAsia="Times New Roman" w:hAnsi="Tahoma"/>
          <w:color w:val="000000"/>
          <w:sz w:val="12"/>
          <w:szCs w:val="12"/>
        </w:rPr>
        <w:t>unauthorised</w:t>
      </w:r>
      <w:proofErr w:type="spellEnd"/>
      <w:r>
        <w:rPr>
          <w:rFonts w:ascii="Tahoma" w:eastAsia="Times New Roman" w:hAnsi="Tahoma"/>
          <w:color w:val="000000"/>
          <w:sz w:val="12"/>
          <w:szCs w:val="12"/>
        </w:rPr>
        <w:t xml:space="preserve"> use or disclosure of the Title Products and any related information</w:t>
      </w:r>
      <w:r>
        <w:rPr>
          <w:rFonts w:ascii="Tahoma" w:eastAsia="Times New Roman" w:hAnsi="Tahoma"/>
          <w:color w:val="000000"/>
          <w:sz w:val="12"/>
          <w:szCs w:val="12"/>
          <w:vertAlign w:val="subscript"/>
        </w:rPr>
        <w:t>;</w:t>
      </w:r>
    </w:p>
    <w:p w:rsidR="00E87B2F" w:rsidRDefault="00E87B2F" w:rsidP="00E87B2F">
      <w:pPr>
        <w:spacing w:before="45" w:line="171" w:lineRule="exact"/>
        <w:ind w:left="288" w:right="144"/>
        <w:textAlignment w:val="baseline"/>
        <w:rPr>
          <w:rFonts w:ascii="Tahoma" w:eastAsia="Times New Roman" w:hAnsi="Tahoma"/>
          <w:color w:val="000000"/>
          <w:spacing w:val="2"/>
          <w:sz w:val="12"/>
          <w:szCs w:val="12"/>
        </w:rPr>
      </w:pPr>
      <w:r>
        <w:rPr>
          <w:rFonts w:ascii="Tahoma" w:eastAsia="Times New Roman" w:hAnsi="Tahoma"/>
          <w:color w:val="000000"/>
          <w:spacing w:val="2"/>
          <w:sz w:val="12"/>
          <w:szCs w:val="12"/>
        </w:rPr>
        <w:t>(d) Must do all things within its power to ensure the Title Products are only used for lawful purposes and in ways that are consistent with these (</w:t>
      </w:r>
      <w:proofErr w:type="spellStart"/>
      <w:r>
        <w:rPr>
          <w:rFonts w:ascii="Tahoma" w:eastAsia="Times New Roman" w:hAnsi="Tahoma"/>
          <w:color w:val="000000"/>
          <w:spacing w:val="2"/>
          <w:sz w:val="12"/>
          <w:szCs w:val="12"/>
        </w:rPr>
        <w:t>Landgate</w:t>
      </w:r>
      <w:proofErr w:type="spellEnd"/>
      <w:r>
        <w:rPr>
          <w:rFonts w:ascii="Tahoma" w:eastAsia="Times New Roman" w:hAnsi="Tahoma"/>
          <w:color w:val="000000"/>
          <w:spacing w:val="2"/>
          <w:sz w:val="12"/>
          <w:szCs w:val="12"/>
        </w:rPr>
        <w:t xml:space="preserve"> Suggested) terms and conditions, the Broker’s Agreement, the TLA and the Land Information Authority Act 2006.</w:t>
      </w:r>
    </w:p>
    <w:p w:rsidR="00E87B2F" w:rsidRDefault="00E87B2F" w:rsidP="00E87B2F">
      <w:pPr>
        <w:spacing w:before="51" w:line="171" w:lineRule="exact"/>
        <w:ind w:left="288" w:right="216"/>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(e) Must at its own cost, comply with all regulations, restrictions and conditions imposed by any legislation for the use of, access to, storage of or dealing with the Title Products. This includes, but is not limited to, the requirements of the Privacy Legislation.</w:t>
      </w:r>
    </w:p>
    <w:p w:rsidR="00E87B2F" w:rsidRDefault="00E87B2F" w:rsidP="00E87B2F">
      <w:pPr>
        <w:spacing w:before="53" w:line="167" w:lineRule="exact"/>
        <w:textAlignment w:val="baseline"/>
        <w:rPr>
          <w:rFonts w:ascii="Arial Narrow" w:eastAsia="Times New Roman" w:hAnsi="Arial Narrow"/>
          <w:b/>
          <w:bCs/>
          <w:color w:val="000000"/>
          <w:spacing w:val="5"/>
          <w:sz w:val="14"/>
          <w:szCs w:val="14"/>
        </w:rPr>
      </w:pPr>
      <w:r>
        <w:rPr>
          <w:rFonts w:ascii="Arial Narrow" w:eastAsia="Times New Roman" w:hAnsi="Arial Narrow"/>
          <w:b/>
          <w:bCs/>
          <w:color w:val="000000"/>
          <w:spacing w:val="5"/>
          <w:sz w:val="14"/>
          <w:szCs w:val="14"/>
        </w:rPr>
        <w:t>2. The End User must not:</w:t>
      </w:r>
    </w:p>
    <w:p w:rsidR="00E87B2F" w:rsidRDefault="00E87B2F" w:rsidP="00E87B2F">
      <w:pPr>
        <w:spacing w:before="38" w:line="173" w:lineRule="exact"/>
        <w:ind w:left="288" w:right="432"/>
        <w:textAlignment w:val="baseline"/>
        <w:rPr>
          <w:rFonts w:ascii="Tahoma" w:eastAsia="Times New Roman" w:hAnsi="Tahoma"/>
          <w:color w:val="000000"/>
          <w:sz w:val="12"/>
          <w:szCs w:val="12"/>
        </w:rPr>
      </w:pPr>
      <w:r>
        <w:rPr>
          <w:rFonts w:ascii="Tahoma" w:eastAsia="Times New Roman" w:hAnsi="Tahoma"/>
          <w:color w:val="000000"/>
          <w:sz w:val="12"/>
          <w:szCs w:val="12"/>
        </w:rPr>
        <w:t>(</w:t>
      </w:r>
      <w:proofErr w:type="gramStart"/>
      <w:r>
        <w:rPr>
          <w:rFonts w:ascii="Tahoma" w:eastAsia="Times New Roman" w:hAnsi="Tahoma"/>
          <w:color w:val="000000"/>
          <w:sz w:val="12"/>
          <w:szCs w:val="12"/>
        </w:rPr>
        <w:t>a</w:t>
      </w:r>
      <w:proofErr w:type="gramEnd"/>
      <w:r>
        <w:rPr>
          <w:rFonts w:ascii="Tahoma" w:eastAsia="Times New Roman" w:hAnsi="Tahoma"/>
          <w:color w:val="000000"/>
          <w:sz w:val="12"/>
          <w:szCs w:val="12"/>
        </w:rPr>
        <w:t>) Reproduce, supply, on-sell, sub-license, disclose or otherwise provide Title Products in any form to any other person;</w:t>
      </w:r>
    </w:p>
    <w:p w:rsidR="00E87B2F" w:rsidRDefault="00E87B2F" w:rsidP="00E87B2F">
      <w:pPr>
        <w:spacing w:before="54" w:line="167"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(b) Alter the format, meaning or substance of any Title Products supplied;</w:t>
      </w:r>
    </w:p>
    <w:p w:rsidR="00E87B2F" w:rsidRDefault="00E87B2F" w:rsidP="00E87B2F">
      <w:pPr>
        <w:spacing w:before="43" w:line="173" w:lineRule="exact"/>
        <w:ind w:left="288" w:right="72"/>
        <w:textAlignment w:val="baseline"/>
        <w:rPr>
          <w:rFonts w:ascii="Tahoma" w:eastAsia="Times New Roman" w:hAnsi="Tahoma"/>
          <w:color w:val="000000"/>
          <w:sz w:val="12"/>
          <w:szCs w:val="12"/>
        </w:rPr>
      </w:pPr>
      <w:r>
        <w:rPr>
          <w:rFonts w:ascii="Tahoma" w:eastAsia="Times New Roman" w:hAnsi="Tahoma"/>
          <w:color w:val="000000"/>
          <w:sz w:val="12"/>
          <w:szCs w:val="12"/>
        </w:rPr>
        <w:t>(c) Alter or omit the meaning, substance, content, coordinates or spatial integrity of any Title Products;</w:t>
      </w:r>
    </w:p>
    <w:p w:rsidR="00E87B2F" w:rsidRDefault="00E87B2F" w:rsidP="00E87B2F">
      <w:pPr>
        <w:spacing w:before="46" w:line="172" w:lineRule="exact"/>
        <w:ind w:left="288" w:right="72"/>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(d) Create data or other products which are the same as or substantially similar to the Title Products, or reverse engineer or rework the Title Products or by any means use any:</w:t>
      </w:r>
    </w:p>
    <w:p w:rsidR="00E87B2F" w:rsidRDefault="00E87B2F" w:rsidP="00E87B2F">
      <w:pPr>
        <w:numPr>
          <w:ilvl w:val="0"/>
          <w:numId w:val="8"/>
        </w:numPr>
        <w:tabs>
          <w:tab w:val="clear" w:pos="216"/>
          <w:tab w:val="decimal" w:pos="504"/>
        </w:tabs>
        <w:spacing w:before="48" w:line="172" w:lineRule="exact"/>
        <w:ind w:left="288"/>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outputs, whether or not from the Title Products</w:t>
      </w:r>
      <w:r>
        <w:rPr>
          <w:rFonts w:ascii="Tahoma" w:eastAsia="Times New Roman" w:hAnsi="Tahoma"/>
          <w:color w:val="000000"/>
          <w:spacing w:val="3"/>
          <w:sz w:val="12"/>
          <w:szCs w:val="12"/>
          <w:vertAlign w:val="subscript"/>
        </w:rPr>
        <w:t>;</w:t>
      </w:r>
      <w:r>
        <w:rPr>
          <w:rFonts w:ascii="Tahoma" w:eastAsia="Times New Roman" w:hAnsi="Tahoma"/>
          <w:color w:val="000000"/>
          <w:spacing w:val="3"/>
          <w:sz w:val="12"/>
          <w:szCs w:val="12"/>
        </w:rPr>
        <w:t xml:space="preserve"> or</w:t>
      </w:r>
    </w:p>
    <w:p w:rsidR="00E87B2F" w:rsidRDefault="00E87B2F" w:rsidP="00E87B2F">
      <w:pPr>
        <w:numPr>
          <w:ilvl w:val="0"/>
          <w:numId w:val="8"/>
        </w:numPr>
        <w:tabs>
          <w:tab w:val="clear" w:pos="216"/>
          <w:tab w:val="decimal" w:pos="504"/>
        </w:tabs>
        <w:spacing w:before="49" w:line="167"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combination of data which includes the Title Products; or</w:t>
      </w:r>
    </w:p>
    <w:p w:rsidR="00E87B2F" w:rsidRDefault="00E87B2F" w:rsidP="00E87B2F">
      <w:pPr>
        <w:numPr>
          <w:ilvl w:val="0"/>
          <w:numId w:val="8"/>
        </w:numPr>
        <w:tabs>
          <w:tab w:val="clear" w:pos="216"/>
          <w:tab w:val="decimal" w:pos="504"/>
        </w:tabs>
        <w:spacing w:before="49" w:line="172" w:lineRule="exact"/>
        <w:ind w:left="288"/>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permit any third party to do the same, except as permitted by law</w:t>
      </w:r>
      <w:r>
        <w:rPr>
          <w:rFonts w:ascii="Tahoma" w:eastAsia="Times New Roman" w:hAnsi="Tahoma"/>
          <w:color w:val="000000"/>
          <w:spacing w:val="4"/>
          <w:sz w:val="12"/>
          <w:szCs w:val="12"/>
          <w:vertAlign w:val="subscript"/>
        </w:rPr>
        <w:t>;</w:t>
      </w:r>
    </w:p>
    <w:p w:rsidR="00E87B2F" w:rsidRDefault="00E87B2F" w:rsidP="00E87B2F">
      <w:pPr>
        <w:spacing w:before="43" w:line="173" w:lineRule="exact"/>
        <w:ind w:left="288" w:right="72"/>
        <w:textAlignment w:val="baseline"/>
        <w:rPr>
          <w:rFonts w:ascii="Tahoma" w:eastAsia="Times New Roman" w:hAnsi="Tahoma"/>
          <w:color w:val="000000"/>
          <w:sz w:val="12"/>
          <w:szCs w:val="12"/>
        </w:rPr>
      </w:pPr>
      <w:r>
        <w:rPr>
          <w:rFonts w:ascii="Tahoma" w:eastAsia="Times New Roman" w:hAnsi="Tahoma"/>
          <w:color w:val="000000"/>
          <w:sz w:val="12"/>
          <w:szCs w:val="12"/>
        </w:rPr>
        <w:t xml:space="preserve">(e) Derogate or detract from the legal rights of </w:t>
      </w:r>
      <w:proofErr w:type="spellStart"/>
      <w:r>
        <w:rPr>
          <w:rFonts w:ascii="Tahoma" w:eastAsia="Times New Roman" w:hAnsi="Tahoma"/>
          <w:color w:val="000000"/>
          <w:sz w:val="12"/>
          <w:szCs w:val="12"/>
        </w:rPr>
        <w:t>Landgate</w:t>
      </w:r>
      <w:proofErr w:type="spellEnd"/>
      <w:r>
        <w:rPr>
          <w:rFonts w:ascii="Tahoma" w:eastAsia="Times New Roman" w:hAnsi="Tahoma"/>
          <w:color w:val="000000"/>
          <w:sz w:val="12"/>
          <w:szCs w:val="12"/>
        </w:rPr>
        <w:t xml:space="preserve"> in the Title Products or any data derived from the Title Products</w:t>
      </w:r>
    </w:p>
    <w:p w:rsidR="00E87B2F" w:rsidRDefault="00E87B2F" w:rsidP="00E87B2F">
      <w:pPr>
        <w:spacing w:before="44" w:line="172" w:lineRule="exact"/>
        <w:ind w:left="288" w:right="288"/>
        <w:textAlignment w:val="baseline"/>
        <w:rPr>
          <w:rFonts w:ascii="Tahoma" w:eastAsia="Times New Roman" w:hAnsi="Tahoma"/>
          <w:color w:val="000000"/>
          <w:spacing w:val="2"/>
          <w:sz w:val="12"/>
          <w:szCs w:val="12"/>
        </w:rPr>
      </w:pPr>
      <w:r>
        <w:rPr>
          <w:rFonts w:ascii="Tahoma" w:eastAsia="Times New Roman" w:hAnsi="Tahoma"/>
          <w:color w:val="000000"/>
          <w:spacing w:val="2"/>
          <w:sz w:val="12"/>
          <w:szCs w:val="12"/>
        </w:rPr>
        <w:t>(f) Display, distribute, sell, license, hire, let, trade or expose the Title Products for sale;</w:t>
      </w:r>
    </w:p>
    <w:p w:rsidR="00E87B2F" w:rsidRDefault="00E87B2F" w:rsidP="00E87B2F">
      <w:pPr>
        <w:spacing w:before="43" w:line="173" w:lineRule="exact"/>
        <w:ind w:left="288" w:right="288"/>
        <w:textAlignment w:val="baseline"/>
        <w:rPr>
          <w:rFonts w:ascii="Tahoma" w:eastAsia="Times New Roman" w:hAnsi="Tahoma"/>
          <w:color w:val="000000"/>
          <w:sz w:val="12"/>
          <w:szCs w:val="12"/>
        </w:rPr>
      </w:pPr>
      <w:r>
        <w:rPr>
          <w:rFonts w:ascii="Tahoma" w:eastAsia="Times New Roman" w:hAnsi="Tahoma"/>
          <w:color w:val="000000"/>
          <w:sz w:val="12"/>
          <w:szCs w:val="12"/>
        </w:rPr>
        <w:t>(g) Keep a copy of any portion of the Title Products or any data derived from the Title Products;</w:t>
      </w:r>
    </w:p>
    <w:p w:rsidR="00E87B2F" w:rsidRDefault="00E87B2F" w:rsidP="00E87B2F">
      <w:pPr>
        <w:spacing w:before="54" w:line="162" w:lineRule="exact"/>
        <w:ind w:left="288"/>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(h) Store any Title Products (or any part of them) in any form;</w:t>
      </w:r>
    </w:p>
    <w:p w:rsidR="00E87B2F" w:rsidRDefault="00E87B2F" w:rsidP="00E87B2F">
      <w:pPr>
        <w:sectPr w:rsidR="00E87B2F">
          <w:type w:val="continuous"/>
          <w:pgSz w:w="11904" w:h="16843"/>
          <w:pgMar w:top="460" w:right="671" w:bottom="1836" w:left="662" w:header="720" w:footer="720" w:gutter="0"/>
          <w:cols w:num="2" w:space="0" w:equalWidth="0">
            <w:col w:w="5180" w:space="211"/>
            <w:col w:w="5180"/>
          </w:cols>
        </w:sectPr>
      </w:pPr>
    </w:p>
    <w:p w:rsidR="00E87B2F" w:rsidRDefault="00E87B2F" w:rsidP="00E87B2F">
      <w:pPr>
        <w:spacing w:before="1" w:after="64"/>
        <w:ind w:left="2162" w:right="100"/>
        <w:textAlignment w:val="baseline"/>
      </w:pPr>
      <w:r>
        <w:rPr>
          <w:noProof/>
          <w:lang w:val="en-AU" w:eastAsia="en-AU"/>
        </w:rPr>
        <w:lastRenderedPageBreak/>
        <w:pict>
          <v:shape id="_x0000_s1028" type="#_x0000_t202" style="position:absolute;left:0;text-align:left;margin-left:0;margin-top:0;width:595.2pt;height:842.15pt;z-index:-251654144;mso-position-horizontal-relative:page;mso-position-vertical-relative:page" fillcolor="#fefdf7" stroked="f">
            <v:textbox>
              <w:txbxContent>
                <w:p w:rsidR="00E87B2F" w:rsidRDefault="00E87B2F" w:rsidP="00E87B2F"/>
              </w:txbxContent>
            </v:textbox>
            <w10:wrap anchorx="page" anchory="page"/>
          </v:shape>
        </w:pict>
      </w:r>
    </w:p>
    <w:p w:rsidR="00E87B2F" w:rsidRDefault="00E87B2F" w:rsidP="00E87B2F">
      <w:pPr>
        <w:sectPr w:rsidR="00E87B2F">
          <w:pgSz w:w="11904" w:h="16843"/>
          <w:pgMar w:top="460" w:right="668" w:bottom="2004" w:left="6056" w:header="720" w:footer="720" w:gutter="0"/>
          <w:cols w:space="720"/>
        </w:sectPr>
      </w:pPr>
    </w:p>
    <w:p w:rsidR="00E87B2F" w:rsidRDefault="00E87B2F" w:rsidP="00E87B2F">
      <w:pPr>
        <w:spacing w:line="368" w:lineRule="exact"/>
        <w:textAlignment w:val="baseline"/>
        <w:rPr>
          <w:rFonts w:ascii="Tahoma" w:eastAsia="Times New Roman" w:hAnsi="Tahoma"/>
          <w:color w:val="AC9E94"/>
          <w:spacing w:val="14"/>
          <w:sz w:val="30"/>
          <w:szCs w:val="30"/>
        </w:rPr>
      </w:pPr>
      <w:r>
        <w:rPr>
          <w:rFonts w:ascii="Tahoma" w:eastAsia="Times New Roman" w:hAnsi="Tahoma"/>
          <w:color w:val="AC9E94"/>
          <w:spacing w:val="14"/>
          <w:sz w:val="30"/>
          <w:szCs w:val="30"/>
        </w:rPr>
        <w:lastRenderedPageBreak/>
        <w:t>Attachment A</w:t>
      </w:r>
    </w:p>
    <w:p w:rsidR="00E87B2F" w:rsidRDefault="00E87B2F" w:rsidP="00E87B2F">
      <w:pPr>
        <w:spacing w:before="38" w:line="284" w:lineRule="exact"/>
        <w:textAlignment w:val="baseline"/>
        <w:rPr>
          <w:rFonts w:ascii="Tahoma" w:eastAsia="Times New Roman" w:hAnsi="Tahoma"/>
          <w:color w:val="AC9E94"/>
          <w:spacing w:val="6"/>
          <w:sz w:val="21"/>
          <w:szCs w:val="21"/>
        </w:rPr>
      </w:pPr>
      <w:r>
        <w:rPr>
          <w:rFonts w:ascii="Tahoma" w:eastAsia="Times New Roman" w:hAnsi="Tahoma"/>
          <w:color w:val="AC9E94"/>
          <w:spacing w:val="6"/>
          <w:sz w:val="21"/>
          <w:szCs w:val="21"/>
        </w:rPr>
        <w:t>To Schedule of Services and Charges</w:t>
      </w:r>
    </w:p>
    <w:p w:rsidR="00E87B2F" w:rsidRDefault="00E87B2F" w:rsidP="00E87B2F">
      <w:pPr>
        <w:spacing w:before="5" w:line="240" w:lineRule="exact"/>
        <w:textAlignment w:val="baseline"/>
        <w:rPr>
          <w:rFonts w:ascii="Tahoma" w:eastAsia="Times New Roman" w:hAnsi="Tahoma"/>
          <w:color w:val="AC9E94"/>
          <w:spacing w:val="-3"/>
          <w:sz w:val="18"/>
          <w:szCs w:val="18"/>
        </w:rPr>
      </w:pPr>
      <w:r>
        <w:rPr>
          <w:rFonts w:ascii="Tahoma" w:eastAsia="Times New Roman" w:hAnsi="Tahoma"/>
          <w:color w:val="AC9E94"/>
          <w:spacing w:val="-3"/>
          <w:sz w:val="18"/>
          <w:szCs w:val="18"/>
        </w:rPr>
        <w:t>Page 3 of 3</w:t>
      </w:r>
    </w:p>
    <w:p w:rsidR="00E87B2F" w:rsidRDefault="00E87B2F" w:rsidP="00E87B2F">
      <w:pPr>
        <w:spacing w:before="243" w:line="174" w:lineRule="exact"/>
        <w:textAlignment w:val="baseline"/>
        <w:rPr>
          <w:rFonts w:ascii="Tahoma" w:eastAsia="Times New Roman" w:hAnsi="Tahoma"/>
          <w:color w:val="000000"/>
          <w:spacing w:val="2"/>
          <w:sz w:val="12"/>
          <w:szCs w:val="12"/>
        </w:rPr>
      </w:pPr>
      <w:r>
        <w:rPr>
          <w:rFonts w:ascii="Tahoma" w:eastAsia="Times New Roman" w:hAnsi="Tahoma"/>
          <w:color w:val="000000"/>
          <w:spacing w:val="2"/>
          <w:sz w:val="12"/>
          <w:szCs w:val="12"/>
        </w:rPr>
        <w:t>(</w:t>
      </w:r>
      <w:proofErr w:type="spellStart"/>
      <w:r>
        <w:rPr>
          <w:rFonts w:ascii="Tahoma" w:eastAsia="Times New Roman" w:hAnsi="Tahoma"/>
          <w:color w:val="000000"/>
          <w:spacing w:val="2"/>
          <w:sz w:val="12"/>
          <w:szCs w:val="12"/>
        </w:rPr>
        <w:t>i</w:t>
      </w:r>
      <w:proofErr w:type="spellEnd"/>
      <w:r>
        <w:rPr>
          <w:rFonts w:ascii="Tahoma" w:eastAsia="Times New Roman" w:hAnsi="Tahoma"/>
          <w:color w:val="000000"/>
          <w:spacing w:val="2"/>
          <w:sz w:val="12"/>
          <w:szCs w:val="12"/>
        </w:rPr>
        <w:t xml:space="preserve">) Not use or permit to be used, the logo of </w:t>
      </w:r>
      <w:proofErr w:type="spellStart"/>
      <w:r>
        <w:rPr>
          <w:rFonts w:ascii="Tahoma" w:eastAsia="Times New Roman" w:hAnsi="Tahoma"/>
          <w:color w:val="000000"/>
          <w:spacing w:val="2"/>
          <w:sz w:val="12"/>
          <w:szCs w:val="12"/>
        </w:rPr>
        <w:t>Landgate</w:t>
      </w:r>
      <w:proofErr w:type="spellEnd"/>
      <w:r>
        <w:rPr>
          <w:rFonts w:ascii="Tahoma" w:eastAsia="Times New Roman" w:hAnsi="Tahoma"/>
          <w:color w:val="000000"/>
          <w:spacing w:val="2"/>
          <w:sz w:val="12"/>
          <w:szCs w:val="12"/>
        </w:rPr>
        <w:t xml:space="preserve"> or any modification thereof, unless:</w:t>
      </w:r>
    </w:p>
    <w:p w:rsidR="00E87B2F" w:rsidRDefault="00E87B2F" w:rsidP="00E87B2F">
      <w:pPr>
        <w:numPr>
          <w:ilvl w:val="0"/>
          <w:numId w:val="9"/>
        </w:numPr>
        <w:spacing w:before="9" w:line="174" w:lineRule="exact"/>
        <w:ind w:left="0"/>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in accordance with these (</w:t>
      </w:r>
      <w:proofErr w:type="spellStart"/>
      <w:r>
        <w:rPr>
          <w:rFonts w:ascii="Tahoma" w:eastAsia="Times New Roman" w:hAnsi="Tahoma"/>
          <w:color w:val="000000"/>
          <w:spacing w:val="4"/>
          <w:sz w:val="12"/>
          <w:szCs w:val="12"/>
        </w:rPr>
        <w:t>Landgate</w:t>
      </w:r>
      <w:proofErr w:type="spellEnd"/>
      <w:r>
        <w:rPr>
          <w:rFonts w:ascii="Tahoma" w:eastAsia="Times New Roman" w:hAnsi="Tahoma"/>
          <w:color w:val="000000"/>
          <w:spacing w:val="4"/>
          <w:sz w:val="12"/>
          <w:szCs w:val="12"/>
        </w:rPr>
        <w:t xml:space="preserve"> Suggested) terms and conditions</w:t>
      </w:r>
      <w:r>
        <w:rPr>
          <w:rFonts w:ascii="Tahoma" w:eastAsia="Times New Roman" w:hAnsi="Tahoma"/>
          <w:color w:val="000000"/>
          <w:spacing w:val="4"/>
          <w:sz w:val="12"/>
          <w:szCs w:val="12"/>
          <w:vertAlign w:val="subscript"/>
        </w:rPr>
        <w:t>;</w:t>
      </w:r>
      <w:r>
        <w:rPr>
          <w:rFonts w:ascii="Tahoma" w:eastAsia="Times New Roman" w:hAnsi="Tahoma"/>
          <w:color w:val="000000"/>
          <w:spacing w:val="4"/>
          <w:sz w:val="12"/>
          <w:szCs w:val="12"/>
        </w:rPr>
        <w:t xml:space="preserve"> or</w:t>
      </w:r>
    </w:p>
    <w:p w:rsidR="00E87B2F" w:rsidRDefault="00E87B2F" w:rsidP="00E87B2F">
      <w:pPr>
        <w:numPr>
          <w:ilvl w:val="0"/>
          <w:numId w:val="9"/>
        </w:numPr>
        <w:spacing w:before="3" w:line="174" w:lineRule="exact"/>
        <w:ind w:left="0"/>
        <w:textAlignment w:val="baseline"/>
        <w:rPr>
          <w:rFonts w:ascii="Tahoma" w:eastAsia="Times New Roman" w:hAnsi="Tahoma"/>
          <w:color w:val="000000"/>
          <w:spacing w:val="4"/>
          <w:sz w:val="12"/>
          <w:szCs w:val="12"/>
        </w:rPr>
      </w:pPr>
      <w:proofErr w:type="gramStart"/>
      <w:r>
        <w:rPr>
          <w:rFonts w:ascii="Tahoma" w:eastAsia="Times New Roman" w:hAnsi="Tahoma"/>
          <w:color w:val="000000"/>
          <w:spacing w:val="4"/>
          <w:sz w:val="12"/>
          <w:szCs w:val="12"/>
        </w:rPr>
        <w:t>with</w:t>
      </w:r>
      <w:proofErr w:type="gramEnd"/>
      <w:r>
        <w:rPr>
          <w:rFonts w:ascii="Tahoma" w:eastAsia="Times New Roman" w:hAnsi="Tahoma"/>
          <w:color w:val="000000"/>
          <w:spacing w:val="4"/>
          <w:sz w:val="12"/>
          <w:szCs w:val="12"/>
        </w:rPr>
        <w:t xml:space="preserve"> the prior written consent of </w:t>
      </w:r>
      <w:proofErr w:type="spellStart"/>
      <w:r>
        <w:rPr>
          <w:rFonts w:ascii="Tahoma" w:eastAsia="Times New Roman" w:hAnsi="Tahoma"/>
          <w:color w:val="000000"/>
          <w:spacing w:val="4"/>
          <w:sz w:val="12"/>
          <w:szCs w:val="12"/>
        </w:rPr>
        <w:t>Landgate</w:t>
      </w:r>
      <w:proofErr w:type="spellEnd"/>
      <w:r>
        <w:rPr>
          <w:rFonts w:ascii="Tahoma" w:eastAsia="Times New Roman" w:hAnsi="Tahoma"/>
          <w:color w:val="000000"/>
          <w:spacing w:val="4"/>
          <w:sz w:val="12"/>
          <w:szCs w:val="12"/>
        </w:rPr>
        <w:t>.</w:t>
      </w:r>
    </w:p>
    <w:p w:rsidR="00E87B2F" w:rsidRDefault="00E87B2F" w:rsidP="00E87B2F">
      <w:pPr>
        <w:spacing w:before="11" w:line="171" w:lineRule="exact"/>
        <w:ind w:right="72"/>
        <w:textAlignment w:val="baseline"/>
        <w:rPr>
          <w:rFonts w:ascii="Arial Narrow" w:eastAsia="Times New Roman" w:hAnsi="Arial Narrow"/>
          <w:b/>
          <w:bCs/>
          <w:color w:val="000000"/>
          <w:sz w:val="15"/>
          <w:szCs w:val="15"/>
        </w:rPr>
      </w:pPr>
      <w:r>
        <w:rPr>
          <w:rFonts w:ascii="Arial Narrow" w:eastAsia="Times New Roman" w:hAnsi="Arial Narrow"/>
          <w:b/>
          <w:bCs/>
          <w:color w:val="000000"/>
          <w:sz w:val="15"/>
          <w:szCs w:val="15"/>
        </w:rPr>
        <w:t>3. End Users acknowledge that they use the Title Products at their own risk, from the time of delivery to them.</w:t>
      </w:r>
    </w:p>
    <w:p w:rsidR="00E87B2F" w:rsidRDefault="00E87B2F" w:rsidP="00E87B2F">
      <w:pPr>
        <w:spacing w:before="12" w:line="171" w:lineRule="exact"/>
        <w:textAlignment w:val="baseline"/>
        <w:rPr>
          <w:rFonts w:ascii="Arial Narrow" w:eastAsia="Times New Roman" w:hAnsi="Arial Narrow"/>
          <w:b/>
          <w:bCs/>
          <w:color w:val="000000"/>
          <w:spacing w:val="1"/>
          <w:sz w:val="15"/>
          <w:szCs w:val="15"/>
        </w:rPr>
      </w:pPr>
      <w:r>
        <w:rPr>
          <w:rFonts w:ascii="Arial Narrow" w:eastAsia="Times New Roman" w:hAnsi="Arial Narrow"/>
          <w:b/>
          <w:bCs/>
          <w:color w:val="000000"/>
          <w:spacing w:val="1"/>
          <w:sz w:val="15"/>
          <w:szCs w:val="15"/>
        </w:rPr>
        <w:t>4. The End User must:</w:t>
      </w:r>
    </w:p>
    <w:p w:rsidR="00E87B2F" w:rsidRDefault="00E87B2F" w:rsidP="00E87B2F">
      <w:pPr>
        <w:spacing w:before="6" w:line="174" w:lineRule="exact"/>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(a) Have formal procedures in place to:</w:t>
      </w:r>
    </w:p>
    <w:p w:rsidR="00E87B2F" w:rsidRDefault="00E87B2F" w:rsidP="00E87B2F">
      <w:pPr>
        <w:numPr>
          <w:ilvl w:val="0"/>
          <w:numId w:val="10"/>
        </w:numPr>
        <w:spacing w:before="2" w:line="174" w:lineRule="exact"/>
        <w:ind w:left="0" w:right="72"/>
        <w:textAlignment w:val="baseline"/>
        <w:rPr>
          <w:rFonts w:ascii="Tahoma" w:eastAsia="Times New Roman" w:hAnsi="Tahoma"/>
          <w:color w:val="000000"/>
          <w:sz w:val="12"/>
          <w:szCs w:val="12"/>
        </w:rPr>
      </w:pPr>
      <w:r>
        <w:rPr>
          <w:rFonts w:ascii="Tahoma" w:eastAsia="Times New Roman" w:hAnsi="Tahoma"/>
          <w:color w:val="000000"/>
          <w:sz w:val="12"/>
          <w:szCs w:val="12"/>
        </w:rPr>
        <w:t>provide protection (</w:t>
      </w:r>
      <w:proofErr w:type="spellStart"/>
      <w:r>
        <w:rPr>
          <w:rFonts w:ascii="Tahoma" w:eastAsia="Times New Roman" w:hAnsi="Tahoma"/>
          <w:color w:val="000000"/>
          <w:sz w:val="12"/>
          <w:szCs w:val="12"/>
        </w:rPr>
        <w:t>eg</w:t>
      </w:r>
      <w:proofErr w:type="spellEnd"/>
      <w:r>
        <w:rPr>
          <w:rFonts w:ascii="Tahoma" w:eastAsia="Times New Roman" w:hAnsi="Tahoma"/>
          <w:color w:val="000000"/>
          <w:sz w:val="12"/>
          <w:szCs w:val="12"/>
        </w:rPr>
        <w:t xml:space="preserve"> Firewall) against intrusion and uncontrolled access to any Title Product, particularly through the Internet;</w:t>
      </w:r>
    </w:p>
    <w:p w:rsidR="00E87B2F" w:rsidRDefault="00E87B2F" w:rsidP="00E87B2F">
      <w:pPr>
        <w:numPr>
          <w:ilvl w:val="0"/>
          <w:numId w:val="10"/>
        </w:numPr>
        <w:spacing w:before="8" w:line="174" w:lineRule="exact"/>
        <w:ind w:left="0"/>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xml:space="preserve">prevent </w:t>
      </w:r>
      <w:proofErr w:type="spellStart"/>
      <w:r>
        <w:rPr>
          <w:rFonts w:ascii="Tahoma" w:eastAsia="Times New Roman" w:hAnsi="Tahoma"/>
          <w:color w:val="000000"/>
          <w:spacing w:val="4"/>
          <w:sz w:val="12"/>
          <w:szCs w:val="12"/>
        </w:rPr>
        <w:t>unauthorised</w:t>
      </w:r>
      <w:proofErr w:type="spellEnd"/>
      <w:r>
        <w:rPr>
          <w:rFonts w:ascii="Tahoma" w:eastAsia="Times New Roman" w:hAnsi="Tahoma"/>
          <w:color w:val="000000"/>
          <w:spacing w:val="4"/>
          <w:sz w:val="12"/>
          <w:szCs w:val="12"/>
        </w:rPr>
        <w:t xml:space="preserve"> access or downloading of Title Products</w:t>
      </w:r>
      <w:r>
        <w:rPr>
          <w:rFonts w:ascii="Tahoma" w:eastAsia="Times New Roman" w:hAnsi="Tahoma"/>
          <w:color w:val="000000"/>
          <w:spacing w:val="4"/>
          <w:sz w:val="12"/>
          <w:szCs w:val="12"/>
          <w:vertAlign w:val="subscript"/>
        </w:rPr>
        <w:t>;</w:t>
      </w:r>
      <w:r>
        <w:rPr>
          <w:rFonts w:ascii="Tahoma" w:eastAsia="Times New Roman" w:hAnsi="Tahoma"/>
          <w:color w:val="000000"/>
          <w:spacing w:val="4"/>
          <w:sz w:val="12"/>
          <w:szCs w:val="12"/>
        </w:rPr>
        <w:t xml:space="preserve"> and</w:t>
      </w:r>
    </w:p>
    <w:p w:rsidR="00E87B2F" w:rsidRDefault="00E87B2F" w:rsidP="00E87B2F">
      <w:pPr>
        <w:numPr>
          <w:ilvl w:val="0"/>
          <w:numId w:val="10"/>
        </w:numPr>
        <w:spacing w:before="2" w:line="173" w:lineRule="exact"/>
        <w:ind w:left="0"/>
        <w:textAlignment w:val="baseline"/>
        <w:rPr>
          <w:rFonts w:ascii="Tahoma" w:eastAsia="Times New Roman" w:hAnsi="Tahoma"/>
          <w:color w:val="000000"/>
          <w:sz w:val="12"/>
          <w:szCs w:val="12"/>
        </w:rPr>
      </w:pPr>
      <w:proofErr w:type="gramStart"/>
      <w:r>
        <w:rPr>
          <w:rFonts w:ascii="Tahoma" w:eastAsia="Times New Roman" w:hAnsi="Tahoma"/>
          <w:color w:val="000000"/>
          <w:sz w:val="12"/>
          <w:szCs w:val="12"/>
        </w:rPr>
        <w:t>ensure</w:t>
      </w:r>
      <w:proofErr w:type="gramEnd"/>
      <w:r>
        <w:rPr>
          <w:rFonts w:ascii="Tahoma" w:eastAsia="Times New Roman" w:hAnsi="Tahoma"/>
          <w:color w:val="000000"/>
          <w:sz w:val="12"/>
          <w:szCs w:val="12"/>
        </w:rPr>
        <w:t xml:space="preserve"> any Title Products are properly secured from interference when they are being transferred across the Internet.</w:t>
      </w:r>
    </w:p>
    <w:p w:rsidR="00E87B2F" w:rsidRDefault="00E87B2F" w:rsidP="00E87B2F">
      <w:pPr>
        <w:spacing w:line="173" w:lineRule="exact"/>
        <w:ind w:right="72"/>
        <w:textAlignment w:val="baseline"/>
        <w:rPr>
          <w:rFonts w:ascii="Tahoma" w:eastAsia="Times New Roman" w:hAnsi="Tahoma"/>
          <w:color w:val="000000"/>
          <w:spacing w:val="6"/>
          <w:sz w:val="12"/>
          <w:szCs w:val="12"/>
        </w:rPr>
      </w:pPr>
      <w:r>
        <w:rPr>
          <w:rFonts w:ascii="Tahoma" w:eastAsia="Times New Roman" w:hAnsi="Tahoma"/>
          <w:color w:val="000000"/>
          <w:spacing w:val="6"/>
          <w:sz w:val="12"/>
          <w:szCs w:val="12"/>
        </w:rPr>
        <w:t>(b) Ensure that its officers, employees, agents, contractors and third parties are made personally aware of and agree to comply with the security obligations contained in these (</w:t>
      </w:r>
      <w:proofErr w:type="spellStart"/>
      <w:r>
        <w:rPr>
          <w:rFonts w:ascii="Tahoma" w:eastAsia="Times New Roman" w:hAnsi="Tahoma"/>
          <w:color w:val="000000"/>
          <w:spacing w:val="6"/>
          <w:sz w:val="12"/>
          <w:szCs w:val="12"/>
        </w:rPr>
        <w:t>Landgate</w:t>
      </w:r>
      <w:proofErr w:type="spellEnd"/>
      <w:r>
        <w:rPr>
          <w:rFonts w:ascii="Tahoma" w:eastAsia="Times New Roman" w:hAnsi="Tahoma"/>
          <w:color w:val="000000"/>
          <w:spacing w:val="6"/>
          <w:sz w:val="12"/>
          <w:szCs w:val="12"/>
        </w:rPr>
        <w:t xml:space="preserve"> Suggested) terms and conditions, before providing them with access to any Title Product.</w:t>
      </w:r>
    </w:p>
    <w:p w:rsidR="00E87B2F" w:rsidRDefault="00E87B2F" w:rsidP="00E87B2F">
      <w:pPr>
        <w:spacing w:before="14" w:line="171" w:lineRule="exact"/>
        <w:textAlignment w:val="baseline"/>
        <w:rPr>
          <w:rFonts w:ascii="Arial Narrow" w:eastAsia="Times New Roman" w:hAnsi="Arial Narrow"/>
          <w:b/>
          <w:bCs/>
          <w:color w:val="000000"/>
          <w:spacing w:val="2"/>
          <w:sz w:val="15"/>
          <w:szCs w:val="15"/>
        </w:rPr>
      </w:pPr>
      <w:r>
        <w:rPr>
          <w:rFonts w:ascii="Arial Narrow" w:eastAsia="Times New Roman" w:hAnsi="Arial Narrow"/>
          <w:b/>
          <w:bCs/>
          <w:color w:val="000000"/>
          <w:spacing w:val="2"/>
          <w:sz w:val="15"/>
          <w:szCs w:val="15"/>
        </w:rPr>
        <w:t>5. The Parties acknowledge and agree that all Intellectual Property Rights in:</w:t>
      </w:r>
    </w:p>
    <w:p w:rsidR="00E87B2F" w:rsidRDefault="00E87B2F" w:rsidP="00E87B2F">
      <w:pPr>
        <w:numPr>
          <w:ilvl w:val="0"/>
          <w:numId w:val="11"/>
        </w:numPr>
        <w:spacing w:before="5" w:line="174" w:lineRule="exact"/>
        <w:ind w:left="0"/>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the Title Products;</w:t>
      </w:r>
    </w:p>
    <w:p w:rsidR="00E87B2F" w:rsidRDefault="00E87B2F" w:rsidP="00E87B2F">
      <w:pPr>
        <w:numPr>
          <w:ilvl w:val="0"/>
          <w:numId w:val="11"/>
        </w:numPr>
        <w:spacing w:before="9" w:line="174" w:lineRule="exact"/>
        <w:ind w:left="0"/>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any data derived from the Title Products</w:t>
      </w:r>
      <w:r>
        <w:rPr>
          <w:rFonts w:ascii="Tahoma" w:eastAsia="Times New Roman" w:hAnsi="Tahoma"/>
          <w:color w:val="000000"/>
          <w:spacing w:val="4"/>
          <w:sz w:val="12"/>
          <w:szCs w:val="12"/>
          <w:vertAlign w:val="subscript"/>
        </w:rPr>
        <w:t>;</w:t>
      </w:r>
      <w:r>
        <w:rPr>
          <w:rFonts w:ascii="Tahoma" w:eastAsia="Times New Roman" w:hAnsi="Tahoma"/>
          <w:color w:val="000000"/>
          <w:spacing w:val="4"/>
          <w:sz w:val="12"/>
          <w:szCs w:val="12"/>
        </w:rPr>
        <w:t xml:space="preserve"> and</w:t>
      </w:r>
    </w:p>
    <w:p w:rsidR="00E87B2F" w:rsidRDefault="00E87B2F" w:rsidP="00E87B2F">
      <w:pPr>
        <w:numPr>
          <w:ilvl w:val="0"/>
          <w:numId w:val="11"/>
        </w:numPr>
        <w:spacing w:before="11" w:line="174" w:lineRule="exact"/>
        <w:ind w:left="0" w:right="72"/>
        <w:textAlignment w:val="baseline"/>
        <w:rPr>
          <w:rFonts w:ascii="Tahoma" w:eastAsia="Times New Roman" w:hAnsi="Tahoma"/>
          <w:color w:val="000000"/>
          <w:spacing w:val="16"/>
          <w:sz w:val="12"/>
          <w:szCs w:val="12"/>
        </w:rPr>
      </w:pPr>
      <w:proofErr w:type="gramStart"/>
      <w:r>
        <w:rPr>
          <w:rFonts w:ascii="Tahoma" w:eastAsia="Times New Roman" w:hAnsi="Tahoma"/>
          <w:color w:val="000000"/>
          <w:spacing w:val="16"/>
          <w:sz w:val="12"/>
          <w:szCs w:val="12"/>
        </w:rPr>
        <w:t>any</w:t>
      </w:r>
      <w:proofErr w:type="gramEnd"/>
      <w:r>
        <w:rPr>
          <w:rFonts w:ascii="Tahoma" w:eastAsia="Times New Roman" w:hAnsi="Tahoma"/>
          <w:color w:val="000000"/>
          <w:spacing w:val="16"/>
          <w:sz w:val="12"/>
          <w:szCs w:val="12"/>
        </w:rPr>
        <w:t xml:space="preserve"> documentation provided by </w:t>
      </w:r>
      <w:proofErr w:type="spellStart"/>
      <w:r>
        <w:rPr>
          <w:rFonts w:ascii="Tahoma" w:eastAsia="Times New Roman" w:hAnsi="Tahoma"/>
          <w:color w:val="000000"/>
          <w:spacing w:val="16"/>
          <w:sz w:val="12"/>
          <w:szCs w:val="12"/>
        </w:rPr>
        <w:t>Landgate</w:t>
      </w:r>
      <w:proofErr w:type="spellEnd"/>
      <w:r>
        <w:rPr>
          <w:rFonts w:ascii="Tahoma" w:eastAsia="Times New Roman" w:hAnsi="Tahoma"/>
          <w:color w:val="000000"/>
          <w:spacing w:val="16"/>
          <w:sz w:val="12"/>
          <w:szCs w:val="12"/>
        </w:rPr>
        <w:t xml:space="preserve"> to the Broker for the purposes of supplying or providing Title Products to End Users</w:t>
      </w:r>
      <w:r>
        <w:rPr>
          <w:rFonts w:ascii="Tahoma" w:eastAsia="Times New Roman" w:hAnsi="Tahoma"/>
          <w:color w:val="000000"/>
          <w:spacing w:val="16"/>
          <w:sz w:val="12"/>
          <w:szCs w:val="12"/>
          <w:vertAlign w:val="subscript"/>
        </w:rPr>
        <w:t>;</w:t>
      </w:r>
      <w:r>
        <w:rPr>
          <w:rFonts w:ascii="Tahoma" w:eastAsia="Times New Roman" w:hAnsi="Tahoma"/>
          <w:color w:val="000000"/>
          <w:spacing w:val="16"/>
          <w:sz w:val="12"/>
          <w:szCs w:val="12"/>
        </w:rPr>
        <w:t xml:space="preserve"> are the property of either </w:t>
      </w:r>
      <w:proofErr w:type="spellStart"/>
      <w:r>
        <w:rPr>
          <w:rFonts w:ascii="Tahoma" w:eastAsia="Times New Roman" w:hAnsi="Tahoma"/>
          <w:color w:val="000000"/>
          <w:spacing w:val="16"/>
          <w:sz w:val="12"/>
          <w:szCs w:val="12"/>
        </w:rPr>
        <w:t>Landgate</w:t>
      </w:r>
      <w:proofErr w:type="spellEnd"/>
      <w:r>
        <w:rPr>
          <w:rFonts w:ascii="Tahoma" w:eastAsia="Times New Roman" w:hAnsi="Tahoma"/>
          <w:color w:val="000000"/>
          <w:spacing w:val="16"/>
          <w:sz w:val="12"/>
          <w:szCs w:val="12"/>
        </w:rPr>
        <w:t xml:space="preserve"> or the State of Western Australia.</w:t>
      </w:r>
    </w:p>
    <w:p w:rsidR="00E87B2F" w:rsidRDefault="00E87B2F" w:rsidP="00E87B2F">
      <w:pPr>
        <w:spacing w:before="9" w:line="171" w:lineRule="exact"/>
        <w:textAlignment w:val="baseline"/>
        <w:rPr>
          <w:rFonts w:ascii="Arial Narrow" w:eastAsia="Times New Roman" w:hAnsi="Arial Narrow"/>
          <w:b/>
          <w:bCs/>
          <w:color w:val="000000"/>
          <w:spacing w:val="1"/>
          <w:sz w:val="15"/>
          <w:szCs w:val="15"/>
        </w:rPr>
      </w:pPr>
      <w:r>
        <w:rPr>
          <w:rFonts w:ascii="Arial Narrow" w:eastAsia="Times New Roman" w:hAnsi="Arial Narrow"/>
          <w:b/>
          <w:bCs/>
          <w:color w:val="000000"/>
          <w:spacing w:val="1"/>
          <w:sz w:val="15"/>
          <w:szCs w:val="15"/>
        </w:rPr>
        <w:t>6. The End User agrees to:</w:t>
      </w:r>
    </w:p>
    <w:p w:rsidR="00E87B2F" w:rsidRDefault="00E87B2F" w:rsidP="00E87B2F">
      <w:pPr>
        <w:numPr>
          <w:ilvl w:val="0"/>
          <w:numId w:val="12"/>
        </w:numPr>
        <w:spacing w:before="18" w:line="169" w:lineRule="exact"/>
        <w:ind w:left="0" w:right="72"/>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comply with the requirements of the Privacy Legislation, particularly in relation to its handling of personal information, as defined in the same, including the collection, use, disclosure and security of such information, whether or not the End User is required by law to comply with the Privacy Legislation</w:t>
      </w:r>
      <w:r>
        <w:rPr>
          <w:rFonts w:ascii="Tahoma" w:eastAsia="Times New Roman" w:hAnsi="Tahoma"/>
          <w:color w:val="000000"/>
          <w:spacing w:val="4"/>
          <w:sz w:val="12"/>
          <w:szCs w:val="12"/>
          <w:vertAlign w:val="subscript"/>
        </w:rPr>
        <w:t>;</w:t>
      </w:r>
      <w:r>
        <w:rPr>
          <w:rFonts w:ascii="Tahoma" w:eastAsia="Times New Roman" w:hAnsi="Tahoma"/>
          <w:color w:val="000000"/>
          <w:spacing w:val="4"/>
          <w:sz w:val="12"/>
          <w:szCs w:val="12"/>
        </w:rPr>
        <w:t xml:space="preserve"> and</w:t>
      </w:r>
    </w:p>
    <w:p w:rsidR="00E87B2F" w:rsidRDefault="00E87B2F" w:rsidP="00E87B2F">
      <w:pPr>
        <w:numPr>
          <w:ilvl w:val="0"/>
          <w:numId w:val="12"/>
        </w:numPr>
        <w:spacing w:before="2" w:line="174" w:lineRule="exact"/>
        <w:ind w:left="0" w:right="288"/>
        <w:textAlignment w:val="baseline"/>
        <w:rPr>
          <w:rFonts w:ascii="Tahoma" w:eastAsia="Times New Roman" w:hAnsi="Tahoma"/>
          <w:color w:val="000000"/>
          <w:sz w:val="12"/>
          <w:szCs w:val="12"/>
        </w:rPr>
      </w:pPr>
      <w:r>
        <w:rPr>
          <w:rFonts w:ascii="Tahoma" w:eastAsia="Times New Roman" w:hAnsi="Tahoma"/>
          <w:color w:val="000000"/>
          <w:sz w:val="12"/>
          <w:szCs w:val="12"/>
        </w:rPr>
        <w:t xml:space="preserve">comply with any other reasonable direction relating to privacy given by </w:t>
      </w:r>
      <w:proofErr w:type="spellStart"/>
      <w:r>
        <w:rPr>
          <w:rFonts w:ascii="Tahoma" w:eastAsia="Times New Roman" w:hAnsi="Tahoma"/>
          <w:color w:val="000000"/>
          <w:sz w:val="12"/>
          <w:szCs w:val="12"/>
        </w:rPr>
        <w:t>Landgate</w:t>
      </w:r>
      <w:proofErr w:type="spellEnd"/>
      <w:r>
        <w:rPr>
          <w:rFonts w:ascii="Tahoma" w:eastAsia="Times New Roman" w:hAnsi="Tahoma"/>
          <w:color w:val="000000"/>
          <w:sz w:val="12"/>
          <w:szCs w:val="12"/>
        </w:rPr>
        <w:t xml:space="preserve">, including those relating to </w:t>
      </w:r>
      <w:proofErr w:type="spellStart"/>
      <w:r>
        <w:rPr>
          <w:rFonts w:ascii="Tahoma" w:eastAsia="Times New Roman" w:hAnsi="Tahoma"/>
          <w:color w:val="000000"/>
          <w:sz w:val="12"/>
          <w:szCs w:val="12"/>
        </w:rPr>
        <w:t>Landgate’s</w:t>
      </w:r>
      <w:proofErr w:type="spellEnd"/>
      <w:r>
        <w:rPr>
          <w:rFonts w:ascii="Tahoma" w:eastAsia="Times New Roman" w:hAnsi="Tahoma"/>
          <w:color w:val="000000"/>
          <w:sz w:val="12"/>
          <w:szCs w:val="12"/>
        </w:rPr>
        <w:t xml:space="preserve"> own privacy policies and procedures; and</w:t>
      </w:r>
    </w:p>
    <w:p w:rsidR="00E87B2F" w:rsidRDefault="00E87B2F" w:rsidP="00E87B2F">
      <w:pPr>
        <w:numPr>
          <w:ilvl w:val="0"/>
          <w:numId w:val="12"/>
        </w:numPr>
        <w:spacing w:before="2" w:line="174" w:lineRule="exact"/>
        <w:ind w:left="0" w:right="504"/>
        <w:textAlignment w:val="baseline"/>
        <w:rPr>
          <w:rFonts w:ascii="Tahoma" w:eastAsia="Times New Roman" w:hAnsi="Tahoma"/>
          <w:color w:val="000000"/>
          <w:sz w:val="12"/>
          <w:szCs w:val="12"/>
        </w:rPr>
      </w:pPr>
      <w:proofErr w:type="gramStart"/>
      <w:r>
        <w:rPr>
          <w:rFonts w:ascii="Tahoma" w:eastAsia="Times New Roman" w:hAnsi="Tahoma"/>
          <w:color w:val="000000"/>
          <w:sz w:val="12"/>
          <w:szCs w:val="12"/>
        </w:rPr>
        <w:t>not</w:t>
      </w:r>
      <w:proofErr w:type="gramEnd"/>
      <w:r>
        <w:rPr>
          <w:rFonts w:ascii="Tahoma" w:eastAsia="Times New Roman" w:hAnsi="Tahoma"/>
          <w:color w:val="000000"/>
          <w:sz w:val="12"/>
          <w:szCs w:val="12"/>
        </w:rPr>
        <w:t xml:space="preserve"> to do anything which if done by </w:t>
      </w:r>
      <w:proofErr w:type="spellStart"/>
      <w:r>
        <w:rPr>
          <w:rFonts w:ascii="Tahoma" w:eastAsia="Times New Roman" w:hAnsi="Tahoma"/>
          <w:color w:val="000000"/>
          <w:sz w:val="12"/>
          <w:szCs w:val="12"/>
        </w:rPr>
        <w:t>Landgate</w:t>
      </w:r>
      <w:proofErr w:type="spellEnd"/>
      <w:r>
        <w:rPr>
          <w:rFonts w:ascii="Tahoma" w:eastAsia="Times New Roman" w:hAnsi="Tahoma"/>
          <w:color w:val="000000"/>
          <w:sz w:val="12"/>
          <w:szCs w:val="12"/>
        </w:rPr>
        <w:t xml:space="preserve"> would be a breach of the Privacy Legislation.</w:t>
      </w:r>
    </w:p>
    <w:p w:rsidR="00E87B2F" w:rsidRDefault="00E87B2F" w:rsidP="00E87B2F">
      <w:pPr>
        <w:spacing w:before="12" w:line="171" w:lineRule="exact"/>
        <w:textAlignment w:val="baseline"/>
        <w:rPr>
          <w:rFonts w:ascii="Arial Narrow" w:eastAsia="Times New Roman" w:hAnsi="Arial Narrow"/>
          <w:b/>
          <w:bCs/>
          <w:color w:val="000000"/>
          <w:sz w:val="15"/>
          <w:szCs w:val="15"/>
        </w:rPr>
      </w:pPr>
      <w:r>
        <w:rPr>
          <w:rFonts w:ascii="Arial Narrow" w:eastAsia="Times New Roman" w:hAnsi="Arial Narrow"/>
          <w:b/>
          <w:bCs/>
          <w:color w:val="000000"/>
          <w:sz w:val="15"/>
          <w:szCs w:val="15"/>
        </w:rPr>
        <w:t xml:space="preserve">7. </w:t>
      </w:r>
      <w:proofErr w:type="spellStart"/>
      <w:r>
        <w:rPr>
          <w:rFonts w:ascii="Arial Narrow" w:eastAsia="Times New Roman" w:hAnsi="Arial Narrow"/>
          <w:b/>
          <w:bCs/>
          <w:color w:val="000000"/>
          <w:sz w:val="15"/>
          <w:szCs w:val="15"/>
        </w:rPr>
        <w:t>Landgate</w:t>
      </w:r>
      <w:proofErr w:type="spellEnd"/>
      <w:r>
        <w:rPr>
          <w:rFonts w:ascii="Arial Narrow" w:eastAsia="Times New Roman" w:hAnsi="Arial Narrow"/>
          <w:b/>
          <w:bCs/>
          <w:color w:val="000000"/>
          <w:sz w:val="15"/>
          <w:szCs w:val="15"/>
        </w:rPr>
        <w:t xml:space="preserve"> (including its board members and employees) will not be responsible for any actions, claims, cost, proceedings, suits or demands whatsoever arising out of any breach of the Privacy Legislation by an End User or third person, in relation to any Title Product they obtain, or in relation to the Broker’s Outputs. Furthermore:</w:t>
      </w:r>
    </w:p>
    <w:p w:rsidR="00E87B2F" w:rsidRDefault="00E87B2F" w:rsidP="00E87B2F">
      <w:pPr>
        <w:numPr>
          <w:ilvl w:val="0"/>
          <w:numId w:val="13"/>
        </w:numPr>
        <w:spacing w:before="3" w:line="174" w:lineRule="exact"/>
        <w:ind w:left="0" w:right="144"/>
        <w:textAlignment w:val="baseline"/>
        <w:rPr>
          <w:rFonts w:ascii="Tahoma" w:eastAsia="Times New Roman" w:hAnsi="Tahoma"/>
          <w:color w:val="000000"/>
          <w:sz w:val="12"/>
          <w:szCs w:val="12"/>
        </w:rPr>
      </w:pPr>
      <w:r>
        <w:rPr>
          <w:rFonts w:ascii="Tahoma" w:eastAsia="Times New Roman" w:hAnsi="Tahoma"/>
          <w:color w:val="000000"/>
          <w:sz w:val="12"/>
          <w:szCs w:val="12"/>
        </w:rPr>
        <w:t>The End User must not use any Title Product for the purpose of Direct Marketing of goods or services.</w:t>
      </w:r>
    </w:p>
    <w:p w:rsidR="00E87B2F" w:rsidRDefault="00E87B2F" w:rsidP="00E87B2F">
      <w:pPr>
        <w:numPr>
          <w:ilvl w:val="0"/>
          <w:numId w:val="13"/>
        </w:numPr>
        <w:spacing w:before="1" w:line="174" w:lineRule="exact"/>
        <w:ind w:left="0" w:right="144"/>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The End User must not release the Title Products to any third party where that party intends to use those Title Products for the purpose of Direct Marketing of goods or services.</w:t>
      </w:r>
    </w:p>
    <w:p w:rsidR="00E87B2F" w:rsidRDefault="00E87B2F" w:rsidP="00E87B2F">
      <w:pPr>
        <w:numPr>
          <w:ilvl w:val="0"/>
          <w:numId w:val="13"/>
        </w:numPr>
        <w:spacing w:before="1" w:line="174" w:lineRule="exact"/>
        <w:ind w:left="0" w:right="288"/>
        <w:textAlignment w:val="baseline"/>
        <w:rPr>
          <w:rFonts w:ascii="Tahoma" w:eastAsia="Times New Roman" w:hAnsi="Tahoma"/>
          <w:color w:val="000000"/>
          <w:sz w:val="12"/>
          <w:szCs w:val="12"/>
        </w:rPr>
      </w:pPr>
      <w:r>
        <w:rPr>
          <w:rFonts w:ascii="Tahoma" w:eastAsia="Times New Roman" w:hAnsi="Tahoma"/>
          <w:color w:val="000000"/>
          <w:sz w:val="12"/>
          <w:szCs w:val="12"/>
        </w:rPr>
        <w:t xml:space="preserve">The End User must provide any assistance requested by </w:t>
      </w:r>
      <w:proofErr w:type="spellStart"/>
      <w:r>
        <w:rPr>
          <w:rFonts w:ascii="Tahoma" w:eastAsia="Times New Roman" w:hAnsi="Tahoma"/>
          <w:color w:val="000000"/>
          <w:sz w:val="12"/>
          <w:szCs w:val="12"/>
        </w:rPr>
        <w:t>Landgate</w:t>
      </w:r>
      <w:proofErr w:type="spellEnd"/>
      <w:r>
        <w:rPr>
          <w:rFonts w:ascii="Tahoma" w:eastAsia="Times New Roman" w:hAnsi="Tahoma"/>
          <w:color w:val="000000"/>
          <w:sz w:val="12"/>
          <w:szCs w:val="12"/>
        </w:rPr>
        <w:t xml:space="preserve"> in relation to an investigation of an allegation of misuse of any Title Product, or contravention of the Privacy Legislation.</w:t>
      </w:r>
    </w:p>
    <w:p w:rsidR="00E87B2F" w:rsidRDefault="00E87B2F" w:rsidP="00E87B2F">
      <w:pPr>
        <w:spacing w:before="8" w:line="171" w:lineRule="exact"/>
        <w:ind w:right="144"/>
        <w:textAlignment w:val="baseline"/>
        <w:rPr>
          <w:rFonts w:ascii="Arial Narrow" w:eastAsia="Times New Roman" w:hAnsi="Arial Narrow"/>
          <w:b/>
          <w:bCs/>
          <w:color w:val="000000"/>
          <w:sz w:val="15"/>
          <w:szCs w:val="15"/>
        </w:rPr>
      </w:pPr>
      <w:r>
        <w:rPr>
          <w:rFonts w:ascii="Arial Narrow" w:eastAsia="Times New Roman" w:hAnsi="Arial Narrow"/>
          <w:b/>
          <w:bCs/>
          <w:color w:val="000000"/>
          <w:sz w:val="15"/>
          <w:szCs w:val="15"/>
        </w:rPr>
        <w:t xml:space="preserve">8. The End User agrees to only release publicity statements or any other form of advertisement or promotion that specifically refers to </w:t>
      </w:r>
      <w:proofErr w:type="spellStart"/>
      <w:r>
        <w:rPr>
          <w:rFonts w:ascii="Arial Narrow" w:eastAsia="Times New Roman" w:hAnsi="Arial Narrow"/>
          <w:b/>
          <w:bCs/>
          <w:color w:val="000000"/>
          <w:sz w:val="15"/>
          <w:szCs w:val="15"/>
        </w:rPr>
        <w:t>Landgate</w:t>
      </w:r>
      <w:proofErr w:type="spellEnd"/>
      <w:r>
        <w:rPr>
          <w:rFonts w:ascii="Arial Narrow" w:eastAsia="Times New Roman" w:hAnsi="Arial Narrow"/>
          <w:b/>
          <w:bCs/>
          <w:color w:val="000000"/>
          <w:sz w:val="15"/>
          <w:szCs w:val="15"/>
        </w:rPr>
        <w:t xml:space="preserve"> or </w:t>
      </w:r>
      <w:proofErr w:type="spellStart"/>
      <w:r>
        <w:rPr>
          <w:rFonts w:ascii="Arial Narrow" w:eastAsia="Times New Roman" w:hAnsi="Arial Narrow"/>
          <w:b/>
          <w:bCs/>
          <w:color w:val="000000"/>
          <w:sz w:val="15"/>
          <w:szCs w:val="15"/>
        </w:rPr>
        <w:t>Landgate’s</w:t>
      </w:r>
      <w:proofErr w:type="spellEnd"/>
      <w:r>
        <w:rPr>
          <w:rFonts w:ascii="Arial Narrow" w:eastAsia="Times New Roman" w:hAnsi="Arial Narrow"/>
          <w:b/>
          <w:bCs/>
          <w:color w:val="000000"/>
          <w:sz w:val="15"/>
          <w:szCs w:val="15"/>
        </w:rPr>
        <w:t xml:space="preserve"> Land Information Products where:</w:t>
      </w:r>
    </w:p>
    <w:p w:rsidR="00E87B2F" w:rsidRDefault="00E87B2F" w:rsidP="00E87B2F">
      <w:pPr>
        <w:numPr>
          <w:ilvl w:val="0"/>
          <w:numId w:val="14"/>
        </w:numPr>
        <w:spacing w:before="5" w:line="174" w:lineRule="exact"/>
        <w:ind w:left="0" w:right="72"/>
        <w:textAlignment w:val="baseline"/>
        <w:rPr>
          <w:rFonts w:ascii="Tahoma" w:eastAsia="Times New Roman" w:hAnsi="Tahoma"/>
          <w:color w:val="000000"/>
          <w:sz w:val="12"/>
          <w:szCs w:val="12"/>
        </w:rPr>
      </w:pPr>
      <w:r>
        <w:rPr>
          <w:rFonts w:ascii="Tahoma" w:eastAsia="Times New Roman" w:hAnsi="Tahoma"/>
          <w:color w:val="000000"/>
          <w:sz w:val="12"/>
          <w:szCs w:val="12"/>
        </w:rPr>
        <w:t xml:space="preserve">they have first been approved by </w:t>
      </w:r>
      <w:proofErr w:type="spellStart"/>
      <w:r>
        <w:rPr>
          <w:rFonts w:ascii="Tahoma" w:eastAsia="Times New Roman" w:hAnsi="Tahoma"/>
          <w:color w:val="000000"/>
          <w:sz w:val="12"/>
          <w:szCs w:val="12"/>
        </w:rPr>
        <w:t>Landgate’s</w:t>
      </w:r>
      <w:proofErr w:type="spellEnd"/>
      <w:r>
        <w:rPr>
          <w:rFonts w:ascii="Tahoma" w:eastAsia="Times New Roman" w:hAnsi="Tahoma"/>
          <w:color w:val="000000"/>
          <w:sz w:val="12"/>
          <w:szCs w:val="12"/>
        </w:rPr>
        <w:t xml:space="preserve"> </w:t>
      </w:r>
      <w:proofErr w:type="spellStart"/>
      <w:r>
        <w:rPr>
          <w:rFonts w:ascii="Tahoma" w:eastAsia="Times New Roman" w:hAnsi="Tahoma"/>
          <w:color w:val="000000"/>
          <w:sz w:val="12"/>
          <w:szCs w:val="12"/>
        </w:rPr>
        <w:t>authorised</w:t>
      </w:r>
      <w:proofErr w:type="spellEnd"/>
      <w:r>
        <w:rPr>
          <w:rFonts w:ascii="Tahoma" w:eastAsia="Times New Roman" w:hAnsi="Tahoma"/>
          <w:color w:val="000000"/>
          <w:sz w:val="12"/>
          <w:szCs w:val="12"/>
        </w:rPr>
        <w:t xml:space="preserve"> delegate in writing (including by email), which approval will not be unreasonably withheld; and</w:t>
      </w:r>
    </w:p>
    <w:p w:rsidR="00E87B2F" w:rsidRDefault="00E87B2F" w:rsidP="00E87B2F">
      <w:pPr>
        <w:numPr>
          <w:ilvl w:val="0"/>
          <w:numId w:val="14"/>
        </w:numPr>
        <w:spacing w:before="2" w:line="174" w:lineRule="exact"/>
        <w:ind w:left="0" w:right="360"/>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xml:space="preserve">at least 24 hours written notice has been provided to </w:t>
      </w:r>
      <w:proofErr w:type="spellStart"/>
      <w:r>
        <w:rPr>
          <w:rFonts w:ascii="Tahoma" w:eastAsia="Times New Roman" w:hAnsi="Tahoma"/>
          <w:color w:val="000000"/>
          <w:spacing w:val="4"/>
          <w:sz w:val="12"/>
          <w:szCs w:val="12"/>
        </w:rPr>
        <w:t>Landgate</w:t>
      </w:r>
      <w:proofErr w:type="spellEnd"/>
      <w:r>
        <w:rPr>
          <w:rFonts w:ascii="Tahoma" w:eastAsia="Times New Roman" w:hAnsi="Tahoma"/>
          <w:color w:val="000000"/>
          <w:spacing w:val="4"/>
          <w:sz w:val="12"/>
          <w:szCs w:val="12"/>
        </w:rPr>
        <w:t xml:space="preserve"> prior to any such release</w:t>
      </w:r>
      <w:r>
        <w:rPr>
          <w:rFonts w:ascii="Tahoma" w:eastAsia="Times New Roman" w:hAnsi="Tahoma"/>
          <w:color w:val="000000"/>
          <w:spacing w:val="4"/>
          <w:sz w:val="12"/>
          <w:szCs w:val="12"/>
          <w:vertAlign w:val="subscript"/>
        </w:rPr>
        <w:t>;</w:t>
      </w:r>
    </w:p>
    <w:p w:rsidR="00E87B2F" w:rsidRDefault="00E87B2F" w:rsidP="00E87B2F">
      <w:pPr>
        <w:spacing w:before="13" w:line="171" w:lineRule="exact"/>
        <w:ind w:right="72"/>
        <w:textAlignment w:val="baseline"/>
        <w:rPr>
          <w:rFonts w:ascii="Arial Narrow" w:eastAsia="Times New Roman" w:hAnsi="Arial Narrow"/>
          <w:b/>
          <w:bCs/>
          <w:color w:val="000000"/>
          <w:spacing w:val="3"/>
          <w:sz w:val="15"/>
          <w:szCs w:val="15"/>
        </w:rPr>
      </w:pPr>
      <w:r>
        <w:rPr>
          <w:rFonts w:ascii="Arial Narrow" w:eastAsia="Times New Roman" w:hAnsi="Arial Narrow"/>
          <w:b/>
          <w:bCs/>
          <w:color w:val="000000"/>
          <w:spacing w:val="3"/>
          <w:sz w:val="15"/>
          <w:szCs w:val="15"/>
        </w:rPr>
        <w:t>9. The End User acknowledges and agrees that, other than as expressly provided for in these (</w:t>
      </w:r>
      <w:proofErr w:type="spellStart"/>
      <w:r>
        <w:rPr>
          <w:rFonts w:ascii="Arial Narrow" w:eastAsia="Times New Roman" w:hAnsi="Arial Narrow"/>
          <w:b/>
          <w:bCs/>
          <w:color w:val="000000"/>
          <w:spacing w:val="3"/>
          <w:sz w:val="15"/>
          <w:szCs w:val="15"/>
        </w:rPr>
        <w:t>Landgate</w:t>
      </w:r>
      <w:proofErr w:type="spellEnd"/>
      <w:r>
        <w:rPr>
          <w:rFonts w:ascii="Arial Narrow" w:eastAsia="Times New Roman" w:hAnsi="Arial Narrow"/>
          <w:b/>
          <w:bCs/>
          <w:color w:val="000000"/>
          <w:spacing w:val="3"/>
          <w:sz w:val="15"/>
          <w:szCs w:val="15"/>
        </w:rPr>
        <w:t xml:space="preserve"> Suggested) terms and conditions, and to the extent permitted by law:</w:t>
      </w:r>
    </w:p>
    <w:p w:rsidR="00E87B2F" w:rsidRDefault="00E87B2F" w:rsidP="00E87B2F">
      <w:pPr>
        <w:spacing w:before="11" w:line="170" w:lineRule="exact"/>
        <w:ind w:right="72"/>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xml:space="preserve">(a) No warranty, condition, description or representation is given by </w:t>
      </w:r>
      <w:proofErr w:type="spellStart"/>
      <w:r>
        <w:rPr>
          <w:rFonts w:ascii="Tahoma" w:eastAsia="Times New Roman" w:hAnsi="Tahoma"/>
          <w:color w:val="000000"/>
          <w:spacing w:val="4"/>
          <w:sz w:val="12"/>
          <w:szCs w:val="12"/>
        </w:rPr>
        <w:t>Landgate</w:t>
      </w:r>
      <w:proofErr w:type="spellEnd"/>
      <w:r>
        <w:rPr>
          <w:rFonts w:ascii="Tahoma" w:eastAsia="Times New Roman" w:hAnsi="Tahoma"/>
          <w:color w:val="000000"/>
          <w:spacing w:val="4"/>
          <w:sz w:val="12"/>
          <w:szCs w:val="12"/>
        </w:rPr>
        <w:t xml:space="preserve"> in relation to any documentation, services and/or software provided in conjunction with the Title Products, except for the Title Products themselves as provided under the TLA;</w:t>
      </w:r>
    </w:p>
    <w:p w:rsidR="00E87B2F" w:rsidRDefault="00E87B2F" w:rsidP="00E87B2F">
      <w:pPr>
        <w:spacing w:line="174" w:lineRule="exact"/>
        <w:ind w:right="72"/>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(b) All representations, warranties, terms and conditions whether express or implied by use, statute or otherwise, in relation to the state, quality or fitness for purpose of any documentation, services and/or software provided in conjunction with the Title Products are excluded, except for those provided under the TLA for the Title Products themselves</w:t>
      </w:r>
      <w:r>
        <w:rPr>
          <w:rFonts w:ascii="Tahoma" w:eastAsia="Times New Roman" w:hAnsi="Tahoma"/>
          <w:color w:val="000000"/>
          <w:spacing w:val="3"/>
          <w:sz w:val="12"/>
          <w:szCs w:val="12"/>
          <w:vertAlign w:val="subscript"/>
        </w:rPr>
        <w:t>;</w:t>
      </w:r>
    </w:p>
    <w:p w:rsidR="00E87B2F" w:rsidRDefault="00E87B2F" w:rsidP="00E87B2F">
      <w:pPr>
        <w:spacing w:before="13" w:line="170" w:lineRule="exact"/>
        <w:ind w:right="216"/>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 xml:space="preserve">(c) </w:t>
      </w:r>
      <w:proofErr w:type="spellStart"/>
      <w:r>
        <w:rPr>
          <w:rFonts w:ascii="Tahoma" w:eastAsia="Times New Roman" w:hAnsi="Tahoma"/>
          <w:color w:val="000000"/>
          <w:spacing w:val="3"/>
          <w:sz w:val="12"/>
          <w:szCs w:val="12"/>
        </w:rPr>
        <w:t>Landgate</w:t>
      </w:r>
      <w:proofErr w:type="spellEnd"/>
      <w:r>
        <w:rPr>
          <w:rFonts w:ascii="Tahoma" w:eastAsia="Times New Roman" w:hAnsi="Tahoma"/>
          <w:color w:val="000000"/>
          <w:spacing w:val="3"/>
          <w:sz w:val="12"/>
          <w:szCs w:val="12"/>
        </w:rPr>
        <w:t xml:space="preserve"> will not be liable to End Users for any loss or damage (including loss of profits, business, revenue or data), arising from or in connection with the supply of the Title Products, whether in contract, tort, </w:t>
      </w:r>
      <w:proofErr w:type="gramStart"/>
      <w:r>
        <w:rPr>
          <w:rFonts w:ascii="Tahoma" w:eastAsia="Times New Roman" w:hAnsi="Tahoma"/>
          <w:color w:val="000000"/>
          <w:spacing w:val="3"/>
          <w:sz w:val="12"/>
          <w:szCs w:val="12"/>
        </w:rPr>
        <w:t>negligence</w:t>
      </w:r>
      <w:proofErr w:type="gramEnd"/>
      <w:r>
        <w:rPr>
          <w:rFonts w:ascii="Tahoma" w:eastAsia="Times New Roman" w:hAnsi="Tahoma"/>
          <w:color w:val="000000"/>
          <w:spacing w:val="3"/>
          <w:sz w:val="12"/>
          <w:szCs w:val="12"/>
        </w:rPr>
        <w:t xml:space="preserve"> or otherwise, or in relation to:</w:t>
      </w:r>
    </w:p>
    <w:p w:rsidR="00E87B2F" w:rsidRDefault="00E87B2F" w:rsidP="00E87B2F">
      <w:pPr>
        <w:spacing w:before="3" w:line="164" w:lineRule="exact"/>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w:t>
      </w:r>
      <w:proofErr w:type="spellStart"/>
      <w:r>
        <w:rPr>
          <w:rFonts w:ascii="Tahoma" w:eastAsia="Times New Roman" w:hAnsi="Tahoma"/>
          <w:color w:val="000000"/>
          <w:spacing w:val="3"/>
          <w:sz w:val="12"/>
          <w:szCs w:val="12"/>
        </w:rPr>
        <w:t>i</w:t>
      </w:r>
      <w:proofErr w:type="spellEnd"/>
      <w:r>
        <w:rPr>
          <w:rFonts w:ascii="Tahoma" w:eastAsia="Times New Roman" w:hAnsi="Tahoma"/>
          <w:color w:val="000000"/>
          <w:spacing w:val="3"/>
          <w:sz w:val="12"/>
          <w:szCs w:val="12"/>
        </w:rPr>
        <w:t xml:space="preserve">) </w:t>
      </w:r>
      <w:proofErr w:type="gramStart"/>
      <w:r>
        <w:rPr>
          <w:rFonts w:ascii="Tahoma" w:eastAsia="Times New Roman" w:hAnsi="Tahoma"/>
          <w:color w:val="000000"/>
          <w:spacing w:val="3"/>
          <w:sz w:val="12"/>
          <w:szCs w:val="12"/>
        </w:rPr>
        <w:t>the</w:t>
      </w:r>
      <w:proofErr w:type="gramEnd"/>
      <w:r>
        <w:rPr>
          <w:rFonts w:ascii="Tahoma" w:eastAsia="Times New Roman" w:hAnsi="Tahoma"/>
          <w:color w:val="000000"/>
          <w:spacing w:val="3"/>
          <w:sz w:val="12"/>
          <w:szCs w:val="12"/>
        </w:rPr>
        <w:t xml:space="preserve"> performance of the Web Service;</w:t>
      </w:r>
    </w:p>
    <w:p w:rsidR="00E87B2F" w:rsidRDefault="00E87B2F" w:rsidP="00E87B2F">
      <w:pPr>
        <w:numPr>
          <w:ilvl w:val="0"/>
          <w:numId w:val="15"/>
        </w:numPr>
        <w:spacing w:before="1171" w:line="174" w:lineRule="exact"/>
        <w:ind w:left="0" w:right="144"/>
        <w:textAlignment w:val="baseline"/>
        <w:rPr>
          <w:rFonts w:ascii="Tahoma" w:eastAsia="Times New Roman" w:hAnsi="Tahoma"/>
          <w:color w:val="000000"/>
          <w:sz w:val="12"/>
          <w:szCs w:val="12"/>
        </w:rPr>
      </w:pPr>
      <w:r>
        <w:br w:type="column"/>
      </w:r>
      <w:r>
        <w:rPr>
          <w:rFonts w:ascii="Tahoma" w:eastAsia="Times New Roman" w:hAnsi="Tahoma"/>
          <w:color w:val="000000"/>
          <w:sz w:val="12"/>
          <w:szCs w:val="12"/>
        </w:rPr>
        <w:lastRenderedPageBreak/>
        <w:t xml:space="preserve">any claim for infringement of intellectual property rights based on the modification, combination, operation or use of the Title Products with any computer programs, systems or data not furnished by </w:t>
      </w:r>
      <w:proofErr w:type="spellStart"/>
      <w:r>
        <w:rPr>
          <w:rFonts w:ascii="Tahoma" w:eastAsia="Times New Roman" w:hAnsi="Tahoma"/>
          <w:color w:val="000000"/>
          <w:sz w:val="12"/>
          <w:szCs w:val="12"/>
        </w:rPr>
        <w:t>Landgate</w:t>
      </w:r>
      <w:proofErr w:type="spellEnd"/>
      <w:r>
        <w:rPr>
          <w:rFonts w:ascii="Tahoma" w:eastAsia="Times New Roman" w:hAnsi="Tahoma"/>
          <w:color w:val="000000"/>
          <w:sz w:val="12"/>
          <w:szCs w:val="12"/>
        </w:rPr>
        <w:t>;</w:t>
      </w:r>
    </w:p>
    <w:p w:rsidR="00E87B2F" w:rsidRDefault="00E87B2F" w:rsidP="00E87B2F">
      <w:pPr>
        <w:numPr>
          <w:ilvl w:val="0"/>
          <w:numId w:val="15"/>
        </w:numPr>
        <w:spacing w:before="9" w:line="174" w:lineRule="exact"/>
        <w:ind w:left="0"/>
        <w:textAlignment w:val="baseline"/>
        <w:rPr>
          <w:rFonts w:ascii="Tahoma" w:eastAsia="Times New Roman" w:hAnsi="Tahoma"/>
          <w:color w:val="000000"/>
          <w:spacing w:val="4"/>
          <w:sz w:val="12"/>
          <w:szCs w:val="12"/>
        </w:rPr>
      </w:pPr>
      <w:r>
        <w:rPr>
          <w:noProof/>
          <w:lang w:val="en-AU" w:eastAsia="en-AU"/>
        </w:rPr>
        <w:pict>
          <v:shape id="_x0000_s1030" type="#_x0000_t202" style="position:absolute;left:0;text-align:left;margin-left:302.8pt;margin-top:828.65pt;width:259pt;height:8.65pt;z-index:-251652096;mso-wrap-distance-left:0;mso-wrap-distance-right:0;mso-position-horizontal-relative:page;mso-position-vertical-relative:page" filled="f" stroked="f">
            <v:textbox inset="0,0,0,0">
              <w:txbxContent>
                <w:p w:rsidR="00E87B2F" w:rsidRDefault="00E87B2F" w:rsidP="00E87B2F">
                  <w:pPr>
                    <w:spacing w:line="159" w:lineRule="exact"/>
                    <w:jc w:val="right"/>
                    <w:textAlignment w:val="baseline"/>
                    <w:rPr>
                      <w:rFonts w:ascii="Arial" w:eastAsia="Times New Roman" w:hAnsi="Arial"/>
                      <w:color w:val="000000"/>
                      <w:spacing w:val="-2"/>
                      <w:sz w:val="15"/>
                      <w:szCs w:val="15"/>
                    </w:rPr>
                  </w:pPr>
                  <w:r>
                    <w:rPr>
                      <w:rFonts w:ascii="Arial" w:eastAsia="Times New Roman" w:hAnsi="Arial"/>
                      <w:color w:val="000000"/>
                      <w:spacing w:val="-2"/>
                      <w:sz w:val="15"/>
                      <w:szCs w:val="15"/>
                    </w:rPr>
                    <w:t>Version 09.2013</w:t>
                  </w:r>
                </w:p>
              </w:txbxContent>
            </v:textbox>
            <w10:wrap type="square" anchorx="page" anchory="page"/>
          </v:shape>
        </w:pict>
      </w:r>
      <w:r>
        <w:rPr>
          <w:rFonts w:ascii="Tahoma" w:eastAsia="Times New Roman" w:hAnsi="Tahoma"/>
          <w:color w:val="000000"/>
          <w:spacing w:val="4"/>
          <w:sz w:val="12"/>
          <w:szCs w:val="12"/>
        </w:rPr>
        <w:t>the Broker’s Outputs</w:t>
      </w:r>
      <w:r>
        <w:rPr>
          <w:rFonts w:ascii="Tahoma" w:eastAsia="Times New Roman" w:hAnsi="Tahoma"/>
          <w:color w:val="000000"/>
          <w:spacing w:val="4"/>
          <w:sz w:val="12"/>
          <w:szCs w:val="12"/>
          <w:vertAlign w:val="subscript"/>
        </w:rPr>
        <w:t>;</w:t>
      </w:r>
      <w:r>
        <w:rPr>
          <w:rFonts w:ascii="Tahoma" w:eastAsia="Times New Roman" w:hAnsi="Tahoma"/>
          <w:color w:val="000000"/>
          <w:spacing w:val="4"/>
          <w:sz w:val="12"/>
          <w:szCs w:val="12"/>
        </w:rPr>
        <w:t xml:space="preserve"> or</w:t>
      </w:r>
    </w:p>
    <w:p w:rsidR="00E87B2F" w:rsidRDefault="00E87B2F" w:rsidP="00E87B2F">
      <w:pPr>
        <w:numPr>
          <w:ilvl w:val="0"/>
          <w:numId w:val="15"/>
        </w:numPr>
        <w:spacing w:before="3" w:line="174" w:lineRule="exact"/>
        <w:ind w:left="0"/>
        <w:textAlignment w:val="baseline"/>
        <w:rPr>
          <w:rFonts w:ascii="Tahoma" w:eastAsia="Times New Roman" w:hAnsi="Tahoma"/>
          <w:color w:val="000000"/>
          <w:spacing w:val="5"/>
          <w:sz w:val="12"/>
          <w:szCs w:val="12"/>
        </w:rPr>
      </w:pPr>
      <w:proofErr w:type="gramStart"/>
      <w:r>
        <w:rPr>
          <w:rFonts w:ascii="Tahoma" w:eastAsia="Times New Roman" w:hAnsi="Tahoma"/>
          <w:color w:val="000000"/>
          <w:spacing w:val="5"/>
          <w:sz w:val="12"/>
          <w:szCs w:val="12"/>
        </w:rPr>
        <w:t>anything</w:t>
      </w:r>
      <w:proofErr w:type="gramEnd"/>
      <w:r>
        <w:rPr>
          <w:rFonts w:ascii="Tahoma" w:eastAsia="Times New Roman" w:hAnsi="Tahoma"/>
          <w:color w:val="000000"/>
          <w:spacing w:val="5"/>
          <w:sz w:val="12"/>
          <w:szCs w:val="12"/>
        </w:rPr>
        <w:t xml:space="preserve"> except the Title Products provided under the TLA.</w:t>
      </w:r>
    </w:p>
    <w:p w:rsidR="00E87B2F" w:rsidRDefault="00E87B2F" w:rsidP="00E87B2F">
      <w:pPr>
        <w:spacing w:before="20" w:line="169" w:lineRule="exact"/>
        <w:ind w:right="144"/>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xml:space="preserve">(d) Notwithstanding the preceding clause, </w:t>
      </w:r>
      <w:proofErr w:type="spellStart"/>
      <w:r>
        <w:rPr>
          <w:rFonts w:ascii="Tahoma" w:eastAsia="Times New Roman" w:hAnsi="Tahoma"/>
          <w:color w:val="000000"/>
          <w:spacing w:val="4"/>
          <w:sz w:val="12"/>
          <w:szCs w:val="12"/>
        </w:rPr>
        <w:t>Landgate’s</w:t>
      </w:r>
      <w:proofErr w:type="spellEnd"/>
      <w:r>
        <w:rPr>
          <w:rFonts w:ascii="Tahoma" w:eastAsia="Times New Roman" w:hAnsi="Tahoma"/>
          <w:color w:val="000000"/>
          <w:spacing w:val="4"/>
          <w:sz w:val="12"/>
          <w:szCs w:val="12"/>
        </w:rPr>
        <w:t xml:space="preserve"> liability for any breach of terms implied by legislation which cannot be excluded, will be limited to the extent permitted by law and at the option of </w:t>
      </w:r>
      <w:proofErr w:type="spellStart"/>
      <w:r>
        <w:rPr>
          <w:rFonts w:ascii="Tahoma" w:eastAsia="Times New Roman" w:hAnsi="Tahoma"/>
          <w:color w:val="000000"/>
          <w:spacing w:val="4"/>
          <w:sz w:val="12"/>
          <w:szCs w:val="12"/>
        </w:rPr>
        <w:t>Landgate</w:t>
      </w:r>
      <w:proofErr w:type="spellEnd"/>
      <w:r>
        <w:rPr>
          <w:rFonts w:ascii="Tahoma" w:eastAsia="Times New Roman" w:hAnsi="Tahoma"/>
          <w:color w:val="000000"/>
          <w:spacing w:val="4"/>
          <w:sz w:val="12"/>
          <w:szCs w:val="12"/>
        </w:rPr>
        <w:t>, to one or more of the ways permitted by section 68A(</w:t>
      </w:r>
      <w:proofErr w:type="spellStart"/>
      <w:r>
        <w:rPr>
          <w:rFonts w:ascii="Tahoma" w:eastAsia="Times New Roman" w:hAnsi="Tahoma"/>
          <w:color w:val="000000"/>
          <w:spacing w:val="4"/>
          <w:sz w:val="12"/>
          <w:szCs w:val="12"/>
        </w:rPr>
        <w:t>i</w:t>
      </w:r>
      <w:proofErr w:type="spellEnd"/>
      <w:r>
        <w:rPr>
          <w:rFonts w:ascii="Tahoma" w:eastAsia="Times New Roman" w:hAnsi="Tahoma"/>
          <w:color w:val="000000"/>
          <w:spacing w:val="4"/>
          <w:sz w:val="12"/>
          <w:szCs w:val="12"/>
        </w:rPr>
        <w:t>) of the Trade Practices Act 1974 (</w:t>
      </w:r>
      <w:proofErr w:type="spellStart"/>
      <w:r>
        <w:rPr>
          <w:rFonts w:ascii="Tahoma" w:eastAsia="Times New Roman" w:hAnsi="Tahoma"/>
          <w:color w:val="000000"/>
          <w:spacing w:val="4"/>
          <w:sz w:val="12"/>
          <w:szCs w:val="12"/>
        </w:rPr>
        <w:t>Cth</w:t>
      </w:r>
      <w:proofErr w:type="spellEnd"/>
      <w:r>
        <w:rPr>
          <w:rFonts w:ascii="Tahoma" w:eastAsia="Times New Roman" w:hAnsi="Tahoma"/>
          <w:color w:val="000000"/>
          <w:spacing w:val="4"/>
          <w:sz w:val="12"/>
          <w:szCs w:val="12"/>
        </w:rPr>
        <w:t xml:space="preserve">), at </w:t>
      </w:r>
      <w:proofErr w:type="spellStart"/>
      <w:r>
        <w:rPr>
          <w:rFonts w:ascii="Tahoma" w:eastAsia="Times New Roman" w:hAnsi="Tahoma"/>
          <w:color w:val="000000"/>
          <w:spacing w:val="4"/>
          <w:sz w:val="12"/>
          <w:szCs w:val="12"/>
        </w:rPr>
        <w:t>Landgate’s</w:t>
      </w:r>
      <w:proofErr w:type="spellEnd"/>
      <w:r>
        <w:rPr>
          <w:rFonts w:ascii="Tahoma" w:eastAsia="Times New Roman" w:hAnsi="Tahoma"/>
          <w:color w:val="000000"/>
          <w:spacing w:val="4"/>
          <w:sz w:val="12"/>
          <w:szCs w:val="12"/>
        </w:rPr>
        <w:t xml:space="preserve"> option.</w:t>
      </w:r>
    </w:p>
    <w:p w:rsidR="00E87B2F" w:rsidRDefault="00E87B2F" w:rsidP="00E87B2F">
      <w:pPr>
        <w:spacing w:before="12" w:line="171" w:lineRule="exact"/>
        <w:textAlignment w:val="baseline"/>
        <w:rPr>
          <w:rFonts w:ascii="Arial Narrow" w:eastAsia="Times New Roman" w:hAnsi="Arial Narrow"/>
          <w:b/>
          <w:bCs/>
          <w:color w:val="000000"/>
          <w:spacing w:val="1"/>
          <w:sz w:val="15"/>
          <w:szCs w:val="15"/>
        </w:rPr>
      </w:pPr>
      <w:r>
        <w:rPr>
          <w:rFonts w:ascii="Arial Narrow" w:eastAsia="Times New Roman" w:hAnsi="Arial Narrow"/>
          <w:b/>
          <w:bCs/>
          <w:color w:val="000000"/>
          <w:spacing w:val="1"/>
          <w:sz w:val="15"/>
          <w:szCs w:val="15"/>
        </w:rPr>
        <w:t>10. If there is any inconsistency between:</w:t>
      </w:r>
    </w:p>
    <w:p w:rsidR="00E87B2F" w:rsidRDefault="00E87B2F" w:rsidP="00E87B2F">
      <w:pPr>
        <w:numPr>
          <w:ilvl w:val="0"/>
          <w:numId w:val="16"/>
        </w:numPr>
        <w:spacing w:before="3" w:line="174" w:lineRule="exact"/>
        <w:ind w:left="0"/>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these (</w:t>
      </w:r>
      <w:proofErr w:type="spellStart"/>
      <w:r>
        <w:rPr>
          <w:rFonts w:ascii="Tahoma" w:eastAsia="Times New Roman" w:hAnsi="Tahoma"/>
          <w:color w:val="000000"/>
          <w:spacing w:val="4"/>
          <w:sz w:val="12"/>
          <w:szCs w:val="12"/>
        </w:rPr>
        <w:t>Landgate</w:t>
      </w:r>
      <w:proofErr w:type="spellEnd"/>
      <w:r>
        <w:rPr>
          <w:rFonts w:ascii="Tahoma" w:eastAsia="Times New Roman" w:hAnsi="Tahoma"/>
          <w:color w:val="000000"/>
          <w:spacing w:val="4"/>
          <w:sz w:val="12"/>
          <w:szCs w:val="12"/>
        </w:rPr>
        <w:t xml:space="preserve"> Suggested) End User terms and conditions; and</w:t>
      </w:r>
    </w:p>
    <w:p w:rsidR="00E87B2F" w:rsidRDefault="00E87B2F" w:rsidP="00E87B2F">
      <w:pPr>
        <w:numPr>
          <w:ilvl w:val="0"/>
          <w:numId w:val="16"/>
        </w:numPr>
        <w:spacing w:before="7" w:line="174" w:lineRule="exact"/>
        <w:ind w:left="0" w:right="72"/>
        <w:textAlignment w:val="baseline"/>
        <w:rPr>
          <w:rFonts w:ascii="Tahoma" w:eastAsia="Times New Roman" w:hAnsi="Tahoma"/>
          <w:color w:val="000000"/>
          <w:sz w:val="12"/>
          <w:szCs w:val="12"/>
        </w:rPr>
      </w:pPr>
      <w:r>
        <w:rPr>
          <w:rFonts w:ascii="Tahoma" w:eastAsia="Times New Roman" w:hAnsi="Tahoma"/>
          <w:color w:val="000000"/>
          <w:sz w:val="12"/>
          <w:szCs w:val="12"/>
        </w:rPr>
        <w:t>the remainder of the agreement between the Broker and the End User for the supply or provision of Title Products</w:t>
      </w:r>
      <w:r>
        <w:rPr>
          <w:rFonts w:ascii="Tahoma" w:eastAsia="Times New Roman" w:hAnsi="Tahoma"/>
          <w:color w:val="000000"/>
          <w:sz w:val="12"/>
          <w:szCs w:val="12"/>
          <w:vertAlign w:val="subscript"/>
        </w:rPr>
        <w:t>;</w:t>
      </w:r>
    </w:p>
    <w:p w:rsidR="00E87B2F" w:rsidRDefault="00E87B2F" w:rsidP="00E87B2F">
      <w:pPr>
        <w:spacing w:before="15" w:line="168" w:lineRule="exact"/>
        <w:ind w:right="144"/>
        <w:textAlignment w:val="baseline"/>
        <w:rPr>
          <w:rFonts w:ascii="Tahoma" w:eastAsia="Times New Roman" w:hAnsi="Tahoma"/>
          <w:color w:val="000000"/>
          <w:sz w:val="12"/>
          <w:szCs w:val="12"/>
        </w:rPr>
      </w:pPr>
      <w:proofErr w:type="gramStart"/>
      <w:r>
        <w:rPr>
          <w:rFonts w:ascii="Tahoma" w:eastAsia="Times New Roman" w:hAnsi="Tahoma"/>
          <w:color w:val="000000"/>
          <w:sz w:val="12"/>
          <w:szCs w:val="12"/>
        </w:rPr>
        <w:t>these</w:t>
      </w:r>
      <w:proofErr w:type="gramEnd"/>
      <w:r>
        <w:rPr>
          <w:rFonts w:ascii="Tahoma" w:eastAsia="Times New Roman" w:hAnsi="Tahoma"/>
          <w:color w:val="000000"/>
          <w:sz w:val="12"/>
          <w:szCs w:val="12"/>
        </w:rPr>
        <w:t xml:space="preserve"> (</w:t>
      </w:r>
      <w:proofErr w:type="spellStart"/>
      <w:r>
        <w:rPr>
          <w:rFonts w:ascii="Tahoma" w:eastAsia="Times New Roman" w:hAnsi="Tahoma"/>
          <w:color w:val="000000"/>
          <w:sz w:val="12"/>
          <w:szCs w:val="12"/>
        </w:rPr>
        <w:t>Landgate</w:t>
      </w:r>
      <w:proofErr w:type="spellEnd"/>
      <w:r>
        <w:rPr>
          <w:rFonts w:ascii="Tahoma" w:eastAsia="Times New Roman" w:hAnsi="Tahoma"/>
          <w:color w:val="000000"/>
          <w:sz w:val="12"/>
          <w:szCs w:val="12"/>
        </w:rPr>
        <w:t xml:space="preserve"> Suggested) End User terms and conditions prevail to the extent of that inconsistency.</w:t>
      </w:r>
    </w:p>
    <w:p w:rsidR="00E87B2F" w:rsidRDefault="00E87B2F" w:rsidP="00E87B2F">
      <w:pPr>
        <w:spacing w:before="9" w:line="171" w:lineRule="exact"/>
        <w:textAlignment w:val="baseline"/>
        <w:rPr>
          <w:rFonts w:ascii="Arial Narrow" w:eastAsia="Times New Roman" w:hAnsi="Arial Narrow"/>
          <w:b/>
          <w:bCs/>
          <w:color w:val="000000"/>
          <w:spacing w:val="3"/>
          <w:sz w:val="15"/>
          <w:szCs w:val="15"/>
        </w:rPr>
      </w:pPr>
      <w:r>
        <w:rPr>
          <w:rFonts w:ascii="Arial Narrow" w:eastAsia="Times New Roman" w:hAnsi="Arial Narrow"/>
          <w:b/>
          <w:bCs/>
          <w:color w:val="000000"/>
          <w:spacing w:val="3"/>
          <w:sz w:val="15"/>
          <w:szCs w:val="15"/>
        </w:rPr>
        <w:t>11. DEFINITIONS</w:t>
      </w:r>
    </w:p>
    <w:p w:rsidR="00E87B2F" w:rsidRDefault="00E87B2F" w:rsidP="00E87B2F">
      <w:pPr>
        <w:spacing w:before="8" w:line="172" w:lineRule="exact"/>
        <w:textAlignment w:val="baseline"/>
        <w:rPr>
          <w:rFonts w:ascii="Arial Narrow" w:eastAsia="Times New Roman" w:hAnsi="Arial Narrow"/>
          <w:b/>
          <w:bCs/>
          <w:color w:val="000000"/>
          <w:spacing w:val="4"/>
          <w:sz w:val="15"/>
          <w:szCs w:val="15"/>
        </w:rPr>
      </w:pPr>
      <w:r>
        <w:rPr>
          <w:rFonts w:ascii="Arial Narrow" w:eastAsia="Times New Roman" w:hAnsi="Arial Narrow"/>
          <w:b/>
          <w:bCs/>
          <w:color w:val="000000"/>
          <w:spacing w:val="4"/>
          <w:sz w:val="15"/>
          <w:szCs w:val="15"/>
        </w:rPr>
        <w:t xml:space="preserve">Broker’s Agreement </w:t>
      </w:r>
      <w:r>
        <w:rPr>
          <w:rFonts w:ascii="Tahoma" w:eastAsia="Times New Roman" w:hAnsi="Tahoma"/>
          <w:color w:val="000000"/>
          <w:spacing w:val="4"/>
          <w:sz w:val="12"/>
          <w:szCs w:val="12"/>
        </w:rPr>
        <w:t xml:space="preserve">means the means the head </w:t>
      </w:r>
      <w:proofErr w:type="spellStart"/>
      <w:r>
        <w:rPr>
          <w:rFonts w:ascii="Tahoma" w:eastAsia="Times New Roman" w:hAnsi="Tahoma"/>
          <w:color w:val="000000"/>
          <w:spacing w:val="4"/>
          <w:sz w:val="12"/>
          <w:szCs w:val="12"/>
        </w:rPr>
        <w:t>licence</w:t>
      </w:r>
      <w:proofErr w:type="spellEnd"/>
      <w:r>
        <w:rPr>
          <w:rFonts w:ascii="Tahoma" w:eastAsia="Times New Roman" w:hAnsi="Tahoma"/>
          <w:color w:val="000000"/>
          <w:spacing w:val="4"/>
          <w:sz w:val="12"/>
          <w:szCs w:val="12"/>
        </w:rPr>
        <w:t xml:space="preserve"> between the Broker and</w:t>
      </w:r>
    </w:p>
    <w:p w:rsidR="00E87B2F" w:rsidRDefault="00E87B2F" w:rsidP="00E87B2F">
      <w:pPr>
        <w:spacing w:line="173" w:lineRule="exact"/>
        <w:textAlignment w:val="baseline"/>
        <w:rPr>
          <w:rFonts w:ascii="Tahoma" w:eastAsia="Times New Roman" w:hAnsi="Tahoma"/>
          <w:color w:val="000000"/>
          <w:spacing w:val="3"/>
          <w:sz w:val="12"/>
          <w:szCs w:val="12"/>
        </w:rPr>
      </w:pPr>
      <w:proofErr w:type="spellStart"/>
      <w:proofErr w:type="gramStart"/>
      <w:r>
        <w:rPr>
          <w:rFonts w:ascii="Tahoma" w:eastAsia="Times New Roman" w:hAnsi="Tahoma"/>
          <w:color w:val="000000"/>
          <w:spacing w:val="3"/>
          <w:sz w:val="12"/>
          <w:szCs w:val="12"/>
        </w:rPr>
        <w:t>Landgate</w:t>
      </w:r>
      <w:proofErr w:type="spellEnd"/>
      <w:r>
        <w:rPr>
          <w:rFonts w:ascii="Tahoma" w:eastAsia="Times New Roman" w:hAnsi="Tahoma"/>
          <w:color w:val="000000"/>
          <w:spacing w:val="3"/>
          <w:sz w:val="12"/>
          <w:szCs w:val="12"/>
        </w:rPr>
        <w:t>,</w:t>
      </w:r>
      <w:proofErr w:type="gramEnd"/>
      <w:r>
        <w:rPr>
          <w:rFonts w:ascii="Tahoma" w:eastAsia="Times New Roman" w:hAnsi="Tahoma"/>
          <w:color w:val="000000"/>
          <w:spacing w:val="3"/>
          <w:sz w:val="12"/>
          <w:szCs w:val="12"/>
        </w:rPr>
        <w:t xml:space="preserve"> or the document entitled the </w:t>
      </w:r>
      <w:proofErr w:type="spellStart"/>
      <w:r>
        <w:rPr>
          <w:rFonts w:ascii="Tahoma" w:eastAsia="Times New Roman" w:hAnsi="Tahoma"/>
          <w:color w:val="000000"/>
          <w:spacing w:val="3"/>
          <w:sz w:val="12"/>
          <w:szCs w:val="12"/>
        </w:rPr>
        <w:t>Landgate</w:t>
      </w:r>
      <w:proofErr w:type="spellEnd"/>
      <w:r>
        <w:rPr>
          <w:rFonts w:ascii="Tahoma" w:eastAsia="Times New Roman" w:hAnsi="Tahoma"/>
          <w:color w:val="000000"/>
          <w:spacing w:val="3"/>
          <w:sz w:val="12"/>
          <w:szCs w:val="12"/>
        </w:rPr>
        <w:t xml:space="preserve"> Title Products Broker Agreement 2009.</w:t>
      </w:r>
    </w:p>
    <w:p w:rsidR="00E87B2F" w:rsidRDefault="00E87B2F" w:rsidP="00E87B2F">
      <w:pPr>
        <w:spacing w:before="6" w:line="174" w:lineRule="exact"/>
        <w:textAlignment w:val="baseline"/>
        <w:rPr>
          <w:rFonts w:ascii="Arial Narrow" w:eastAsia="Times New Roman" w:hAnsi="Arial Narrow"/>
          <w:b/>
          <w:bCs/>
          <w:color w:val="000000"/>
          <w:spacing w:val="2"/>
          <w:sz w:val="15"/>
          <w:szCs w:val="15"/>
        </w:rPr>
      </w:pPr>
      <w:r>
        <w:rPr>
          <w:rFonts w:ascii="Arial Narrow" w:eastAsia="Times New Roman" w:hAnsi="Arial Narrow"/>
          <w:b/>
          <w:bCs/>
          <w:color w:val="000000"/>
          <w:spacing w:val="2"/>
          <w:sz w:val="15"/>
          <w:szCs w:val="15"/>
        </w:rPr>
        <w:t xml:space="preserve">Broker </w:t>
      </w:r>
      <w:r>
        <w:rPr>
          <w:rFonts w:ascii="Tahoma" w:eastAsia="Times New Roman" w:hAnsi="Tahoma"/>
          <w:color w:val="000000"/>
          <w:spacing w:val="2"/>
          <w:sz w:val="12"/>
          <w:szCs w:val="12"/>
        </w:rPr>
        <w:t>means:</w:t>
      </w:r>
    </w:p>
    <w:p w:rsidR="00E87B2F" w:rsidRDefault="00E87B2F" w:rsidP="00E87B2F">
      <w:pPr>
        <w:spacing w:before="6" w:line="173"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xml:space="preserve">- </w:t>
      </w:r>
      <w:proofErr w:type="gramStart"/>
      <w:r>
        <w:rPr>
          <w:rFonts w:ascii="Tahoma" w:eastAsia="Times New Roman" w:hAnsi="Tahoma"/>
          <w:color w:val="000000"/>
          <w:spacing w:val="4"/>
          <w:sz w:val="12"/>
          <w:szCs w:val="12"/>
        </w:rPr>
        <w:t>the</w:t>
      </w:r>
      <w:proofErr w:type="gramEnd"/>
      <w:r>
        <w:rPr>
          <w:rFonts w:ascii="Tahoma" w:eastAsia="Times New Roman" w:hAnsi="Tahoma"/>
          <w:color w:val="000000"/>
          <w:spacing w:val="4"/>
          <w:sz w:val="12"/>
          <w:szCs w:val="12"/>
        </w:rPr>
        <w:t xml:space="preserve"> party who has been appointed by </w:t>
      </w:r>
      <w:proofErr w:type="spellStart"/>
      <w:r>
        <w:rPr>
          <w:rFonts w:ascii="Tahoma" w:eastAsia="Times New Roman" w:hAnsi="Tahoma"/>
          <w:color w:val="000000"/>
          <w:spacing w:val="4"/>
          <w:sz w:val="12"/>
          <w:szCs w:val="12"/>
        </w:rPr>
        <w:t>Landgate</w:t>
      </w:r>
      <w:proofErr w:type="spellEnd"/>
      <w:r>
        <w:rPr>
          <w:rFonts w:ascii="Tahoma" w:eastAsia="Times New Roman" w:hAnsi="Tahoma"/>
          <w:color w:val="000000"/>
          <w:spacing w:val="4"/>
          <w:sz w:val="12"/>
          <w:szCs w:val="12"/>
        </w:rPr>
        <w:t xml:space="preserve"> as its non-exclusive agent to carry on</w:t>
      </w:r>
    </w:p>
    <w:p w:rsidR="00E87B2F" w:rsidRDefault="00E87B2F" w:rsidP="00E87B2F">
      <w:pPr>
        <w:spacing w:line="173" w:lineRule="exact"/>
        <w:textAlignment w:val="baseline"/>
        <w:rPr>
          <w:rFonts w:ascii="Tahoma" w:eastAsia="Times New Roman" w:hAnsi="Tahoma"/>
          <w:color w:val="000000"/>
          <w:spacing w:val="4"/>
          <w:sz w:val="12"/>
          <w:szCs w:val="12"/>
        </w:rPr>
      </w:pPr>
      <w:proofErr w:type="spellStart"/>
      <w:r>
        <w:rPr>
          <w:rFonts w:ascii="Tahoma" w:eastAsia="Times New Roman" w:hAnsi="Tahoma"/>
          <w:color w:val="000000"/>
          <w:spacing w:val="4"/>
          <w:sz w:val="12"/>
          <w:szCs w:val="12"/>
        </w:rPr>
        <w:t>Landgate’s</w:t>
      </w:r>
      <w:proofErr w:type="spellEnd"/>
      <w:r>
        <w:rPr>
          <w:rFonts w:ascii="Tahoma" w:eastAsia="Times New Roman" w:hAnsi="Tahoma"/>
          <w:color w:val="000000"/>
          <w:spacing w:val="4"/>
          <w:sz w:val="12"/>
          <w:szCs w:val="12"/>
        </w:rPr>
        <w:t xml:space="preserve"> Business for the term of the Broker’s Agreement</w:t>
      </w:r>
      <w:r>
        <w:rPr>
          <w:rFonts w:ascii="Tahoma" w:eastAsia="Times New Roman" w:hAnsi="Tahoma"/>
          <w:color w:val="000000"/>
          <w:spacing w:val="4"/>
          <w:sz w:val="12"/>
          <w:szCs w:val="12"/>
          <w:vertAlign w:val="subscript"/>
        </w:rPr>
        <w:t>;</w:t>
      </w:r>
      <w:r>
        <w:rPr>
          <w:rFonts w:ascii="Tahoma" w:eastAsia="Times New Roman" w:hAnsi="Tahoma"/>
          <w:color w:val="000000"/>
          <w:spacing w:val="4"/>
          <w:sz w:val="12"/>
          <w:szCs w:val="12"/>
        </w:rPr>
        <w:t xml:space="preserve"> and</w:t>
      </w:r>
    </w:p>
    <w:p w:rsidR="00E87B2F" w:rsidRDefault="00E87B2F" w:rsidP="00E87B2F">
      <w:pPr>
        <w:spacing w:before="9" w:line="170" w:lineRule="exact"/>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 xml:space="preserve">- </w:t>
      </w:r>
      <w:proofErr w:type="gramStart"/>
      <w:r>
        <w:rPr>
          <w:rFonts w:ascii="Tahoma" w:eastAsia="Times New Roman" w:hAnsi="Tahoma"/>
          <w:color w:val="000000"/>
          <w:spacing w:val="3"/>
          <w:sz w:val="12"/>
          <w:szCs w:val="12"/>
        </w:rPr>
        <w:t>the</w:t>
      </w:r>
      <w:proofErr w:type="gramEnd"/>
      <w:r>
        <w:rPr>
          <w:rFonts w:ascii="Tahoma" w:eastAsia="Times New Roman" w:hAnsi="Tahoma"/>
          <w:color w:val="000000"/>
          <w:spacing w:val="3"/>
          <w:sz w:val="12"/>
          <w:szCs w:val="12"/>
        </w:rPr>
        <w:t xml:space="preserve"> party with whom the End User has entered into a contract to supply or provide Title</w:t>
      </w:r>
    </w:p>
    <w:p w:rsidR="00E87B2F" w:rsidRDefault="00E87B2F" w:rsidP="00E87B2F">
      <w:pPr>
        <w:spacing w:line="171" w:lineRule="exact"/>
        <w:textAlignment w:val="baseline"/>
        <w:rPr>
          <w:rFonts w:ascii="Tahoma" w:eastAsia="Times New Roman" w:hAnsi="Tahoma"/>
          <w:color w:val="000000"/>
          <w:spacing w:val="4"/>
          <w:sz w:val="12"/>
          <w:szCs w:val="12"/>
        </w:rPr>
      </w:pPr>
      <w:proofErr w:type="gramStart"/>
      <w:r>
        <w:rPr>
          <w:rFonts w:ascii="Tahoma" w:eastAsia="Times New Roman" w:hAnsi="Tahoma"/>
          <w:color w:val="000000"/>
          <w:spacing w:val="4"/>
          <w:sz w:val="12"/>
          <w:szCs w:val="12"/>
        </w:rPr>
        <w:t>Products.</w:t>
      </w:r>
      <w:proofErr w:type="gramEnd"/>
    </w:p>
    <w:p w:rsidR="00E87B2F" w:rsidRDefault="00E87B2F" w:rsidP="00E87B2F">
      <w:pPr>
        <w:spacing w:before="9" w:line="174" w:lineRule="exact"/>
        <w:textAlignment w:val="baseline"/>
        <w:rPr>
          <w:rFonts w:ascii="Arial Narrow" w:eastAsia="Times New Roman" w:hAnsi="Arial Narrow"/>
          <w:b/>
          <w:bCs/>
          <w:color w:val="000000"/>
          <w:spacing w:val="3"/>
          <w:sz w:val="15"/>
          <w:szCs w:val="15"/>
        </w:rPr>
      </w:pPr>
      <w:r>
        <w:rPr>
          <w:rFonts w:ascii="Arial Narrow" w:eastAsia="Times New Roman" w:hAnsi="Arial Narrow"/>
          <w:b/>
          <w:bCs/>
          <w:color w:val="000000"/>
          <w:spacing w:val="3"/>
          <w:sz w:val="15"/>
          <w:szCs w:val="15"/>
        </w:rPr>
        <w:t xml:space="preserve">Broker’s Outputs </w:t>
      </w:r>
      <w:r>
        <w:rPr>
          <w:rFonts w:ascii="Tahoma" w:eastAsia="Times New Roman" w:hAnsi="Tahoma"/>
          <w:color w:val="000000"/>
          <w:spacing w:val="3"/>
          <w:sz w:val="12"/>
          <w:szCs w:val="12"/>
        </w:rPr>
        <w:t>means the Broker’s own products and services which:</w:t>
      </w:r>
    </w:p>
    <w:p w:rsidR="00E87B2F" w:rsidRDefault="00E87B2F" w:rsidP="00E87B2F">
      <w:pPr>
        <w:spacing w:before="4" w:line="174"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are produced independently by the Broker; and</w:t>
      </w:r>
    </w:p>
    <w:p w:rsidR="00E87B2F" w:rsidRDefault="00E87B2F" w:rsidP="00E87B2F">
      <w:pPr>
        <w:spacing w:before="8" w:line="173"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xml:space="preserve">- are not part of </w:t>
      </w:r>
      <w:proofErr w:type="spellStart"/>
      <w:r>
        <w:rPr>
          <w:rFonts w:ascii="Tahoma" w:eastAsia="Times New Roman" w:hAnsi="Tahoma"/>
          <w:color w:val="000000"/>
          <w:spacing w:val="4"/>
          <w:sz w:val="12"/>
          <w:szCs w:val="12"/>
        </w:rPr>
        <w:t>Landgate’s</w:t>
      </w:r>
      <w:proofErr w:type="spellEnd"/>
      <w:r>
        <w:rPr>
          <w:rFonts w:ascii="Tahoma" w:eastAsia="Times New Roman" w:hAnsi="Tahoma"/>
          <w:color w:val="000000"/>
          <w:spacing w:val="4"/>
          <w:sz w:val="12"/>
          <w:szCs w:val="12"/>
        </w:rPr>
        <w:t xml:space="preserve"> Business and not the subject of </w:t>
      </w:r>
      <w:proofErr w:type="spellStart"/>
      <w:r>
        <w:rPr>
          <w:rFonts w:ascii="Tahoma" w:eastAsia="Times New Roman" w:hAnsi="Tahoma"/>
          <w:color w:val="000000"/>
          <w:spacing w:val="4"/>
          <w:sz w:val="12"/>
          <w:szCs w:val="12"/>
        </w:rPr>
        <w:t>Landgate’s</w:t>
      </w:r>
      <w:proofErr w:type="spellEnd"/>
      <w:r>
        <w:rPr>
          <w:rFonts w:ascii="Tahoma" w:eastAsia="Times New Roman" w:hAnsi="Tahoma"/>
          <w:color w:val="000000"/>
          <w:spacing w:val="4"/>
          <w:sz w:val="12"/>
          <w:szCs w:val="12"/>
        </w:rPr>
        <w:t xml:space="preserve"> agency</w:t>
      </w:r>
    </w:p>
    <w:p w:rsidR="00E87B2F" w:rsidRDefault="00E87B2F" w:rsidP="00E87B2F">
      <w:pPr>
        <w:spacing w:line="174" w:lineRule="exact"/>
        <w:textAlignment w:val="baseline"/>
        <w:rPr>
          <w:rFonts w:ascii="Tahoma" w:eastAsia="Times New Roman" w:hAnsi="Tahoma"/>
          <w:color w:val="000000"/>
          <w:spacing w:val="5"/>
          <w:sz w:val="12"/>
          <w:szCs w:val="12"/>
        </w:rPr>
      </w:pPr>
      <w:proofErr w:type="gramStart"/>
      <w:r>
        <w:rPr>
          <w:rFonts w:ascii="Tahoma" w:eastAsia="Times New Roman" w:hAnsi="Tahoma"/>
          <w:color w:val="000000"/>
          <w:spacing w:val="5"/>
          <w:sz w:val="12"/>
          <w:szCs w:val="12"/>
        </w:rPr>
        <w:t>arrangements</w:t>
      </w:r>
      <w:proofErr w:type="gramEnd"/>
      <w:r>
        <w:rPr>
          <w:rFonts w:ascii="Tahoma" w:eastAsia="Times New Roman" w:hAnsi="Tahoma"/>
          <w:color w:val="000000"/>
          <w:spacing w:val="5"/>
          <w:sz w:val="12"/>
          <w:szCs w:val="12"/>
          <w:vertAlign w:val="subscript"/>
        </w:rPr>
        <w:t>;</w:t>
      </w:r>
      <w:r>
        <w:rPr>
          <w:rFonts w:ascii="Tahoma" w:eastAsia="Times New Roman" w:hAnsi="Tahoma"/>
          <w:color w:val="000000"/>
          <w:spacing w:val="5"/>
          <w:sz w:val="12"/>
          <w:szCs w:val="12"/>
        </w:rPr>
        <w:t xml:space="preserve"> and</w:t>
      </w:r>
    </w:p>
    <w:p w:rsidR="00E87B2F" w:rsidRDefault="00E87B2F" w:rsidP="00E87B2F">
      <w:pPr>
        <w:spacing w:before="4" w:line="174"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supplement the Title Products, without altering their inherent nature or integrity; and</w:t>
      </w:r>
    </w:p>
    <w:p w:rsidR="00E87B2F" w:rsidRDefault="00E87B2F" w:rsidP="00E87B2F">
      <w:pPr>
        <w:spacing w:before="8" w:line="174"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will be supplied at a price determined entirely by the Broker.</w:t>
      </w:r>
    </w:p>
    <w:p w:rsidR="00E87B2F" w:rsidRDefault="00E87B2F" w:rsidP="00E87B2F">
      <w:pPr>
        <w:spacing w:before="8" w:line="174"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Broker’s Outputs may include the following products and services:</w:t>
      </w:r>
    </w:p>
    <w:p w:rsidR="00E87B2F" w:rsidRDefault="00E87B2F" w:rsidP="00E87B2F">
      <w:pPr>
        <w:spacing w:before="9" w:line="174"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Bundling or packaging together several Title Products</w:t>
      </w:r>
      <w:r>
        <w:rPr>
          <w:rFonts w:ascii="Tahoma" w:eastAsia="Times New Roman" w:hAnsi="Tahoma"/>
          <w:color w:val="000000"/>
          <w:spacing w:val="4"/>
          <w:sz w:val="12"/>
          <w:szCs w:val="12"/>
          <w:vertAlign w:val="subscript"/>
        </w:rPr>
        <w:t>;</w:t>
      </w:r>
      <w:r>
        <w:rPr>
          <w:rFonts w:ascii="Tahoma" w:eastAsia="Times New Roman" w:hAnsi="Tahoma"/>
          <w:color w:val="000000"/>
          <w:spacing w:val="4"/>
          <w:sz w:val="12"/>
          <w:szCs w:val="12"/>
        </w:rPr>
        <w:t xml:space="preserve"> and/or</w:t>
      </w:r>
    </w:p>
    <w:p w:rsidR="00E87B2F" w:rsidRDefault="00E87B2F" w:rsidP="00E87B2F">
      <w:pPr>
        <w:spacing w:before="3" w:line="171"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Bundling or packaging the Title Products with other products from the Broker’s</w:t>
      </w:r>
    </w:p>
    <w:p w:rsidR="00E87B2F" w:rsidRDefault="00E87B2F" w:rsidP="00E87B2F">
      <w:pPr>
        <w:spacing w:line="171" w:lineRule="exact"/>
        <w:textAlignment w:val="baseline"/>
        <w:rPr>
          <w:rFonts w:ascii="Tahoma" w:eastAsia="Times New Roman" w:hAnsi="Tahoma"/>
          <w:color w:val="000000"/>
          <w:spacing w:val="2"/>
          <w:sz w:val="12"/>
          <w:szCs w:val="12"/>
        </w:rPr>
      </w:pPr>
      <w:proofErr w:type="gramStart"/>
      <w:r>
        <w:rPr>
          <w:rFonts w:ascii="Tahoma" w:eastAsia="Times New Roman" w:hAnsi="Tahoma"/>
          <w:color w:val="000000"/>
          <w:spacing w:val="2"/>
          <w:sz w:val="12"/>
          <w:szCs w:val="12"/>
        </w:rPr>
        <w:t>business</w:t>
      </w:r>
      <w:proofErr w:type="gramEnd"/>
      <w:r>
        <w:rPr>
          <w:rFonts w:ascii="Tahoma" w:eastAsia="Times New Roman" w:hAnsi="Tahoma"/>
          <w:color w:val="000000"/>
          <w:spacing w:val="2"/>
          <w:sz w:val="12"/>
          <w:szCs w:val="12"/>
          <w:vertAlign w:val="subscript"/>
        </w:rPr>
        <w:t>;</w:t>
      </w:r>
    </w:p>
    <w:p w:rsidR="00E87B2F" w:rsidRDefault="00E87B2F" w:rsidP="00E87B2F">
      <w:pPr>
        <w:spacing w:before="14" w:line="174"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Providing integrated web portals or web services</w:t>
      </w:r>
      <w:r>
        <w:rPr>
          <w:rFonts w:ascii="Tahoma" w:eastAsia="Times New Roman" w:hAnsi="Tahoma"/>
          <w:color w:val="000000"/>
          <w:spacing w:val="4"/>
          <w:sz w:val="12"/>
          <w:szCs w:val="12"/>
          <w:vertAlign w:val="subscript"/>
        </w:rPr>
        <w:t>;</w:t>
      </w:r>
    </w:p>
    <w:p w:rsidR="00E87B2F" w:rsidRDefault="00E87B2F" w:rsidP="00E87B2F">
      <w:pPr>
        <w:spacing w:before="3" w:line="174" w:lineRule="exact"/>
        <w:textAlignment w:val="baseline"/>
        <w:rPr>
          <w:rFonts w:ascii="Tahoma" w:eastAsia="Times New Roman" w:hAnsi="Tahoma"/>
          <w:color w:val="000000"/>
          <w:spacing w:val="5"/>
          <w:sz w:val="12"/>
          <w:szCs w:val="12"/>
        </w:rPr>
      </w:pPr>
      <w:r>
        <w:rPr>
          <w:rFonts w:ascii="Tahoma" w:eastAsia="Times New Roman" w:hAnsi="Tahoma"/>
          <w:color w:val="000000"/>
          <w:spacing w:val="5"/>
          <w:sz w:val="12"/>
          <w:szCs w:val="12"/>
        </w:rPr>
        <w:t>- Providing advanced account management functions;</w:t>
      </w:r>
    </w:p>
    <w:p w:rsidR="00E87B2F" w:rsidRDefault="00E87B2F" w:rsidP="00E87B2F">
      <w:pPr>
        <w:spacing w:before="9" w:line="174" w:lineRule="exact"/>
        <w:textAlignment w:val="baseline"/>
        <w:rPr>
          <w:rFonts w:ascii="Tahoma" w:eastAsia="Times New Roman" w:hAnsi="Tahoma"/>
          <w:color w:val="000000"/>
          <w:spacing w:val="5"/>
          <w:sz w:val="12"/>
          <w:szCs w:val="12"/>
        </w:rPr>
      </w:pPr>
      <w:r>
        <w:rPr>
          <w:rFonts w:ascii="Tahoma" w:eastAsia="Times New Roman" w:hAnsi="Tahoma"/>
          <w:color w:val="000000"/>
          <w:spacing w:val="5"/>
          <w:sz w:val="12"/>
          <w:szCs w:val="12"/>
        </w:rPr>
        <w:t>- Any other Broker product which incorporates a Title Product</w:t>
      </w:r>
    </w:p>
    <w:p w:rsidR="00E87B2F" w:rsidRDefault="00E87B2F" w:rsidP="00E87B2F">
      <w:pPr>
        <w:spacing w:before="6" w:line="172" w:lineRule="exact"/>
        <w:textAlignment w:val="baseline"/>
        <w:rPr>
          <w:rFonts w:ascii="Arial Narrow" w:eastAsia="Times New Roman" w:hAnsi="Arial Narrow"/>
          <w:b/>
          <w:bCs/>
          <w:color w:val="000000"/>
          <w:spacing w:val="4"/>
          <w:sz w:val="15"/>
          <w:szCs w:val="15"/>
        </w:rPr>
      </w:pPr>
      <w:r>
        <w:rPr>
          <w:rFonts w:ascii="Arial Narrow" w:eastAsia="Times New Roman" w:hAnsi="Arial Narrow"/>
          <w:b/>
          <w:bCs/>
          <w:color w:val="000000"/>
          <w:spacing w:val="4"/>
          <w:sz w:val="15"/>
          <w:szCs w:val="15"/>
        </w:rPr>
        <w:t xml:space="preserve">End User </w:t>
      </w:r>
      <w:r>
        <w:rPr>
          <w:rFonts w:ascii="Tahoma" w:eastAsia="Times New Roman" w:hAnsi="Tahoma"/>
          <w:color w:val="000000"/>
          <w:spacing w:val="4"/>
          <w:sz w:val="12"/>
          <w:szCs w:val="12"/>
        </w:rPr>
        <w:t>means the Broker’s or Sub-Broker’s customer, member or subscriber, who has</w:t>
      </w:r>
    </w:p>
    <w:p w:rsidR="00E87B2F" w:rsidRDefault="00E87B2F" w:rsidP="00E87B2F">
      <w:pPr>
        <w:spacing w:line="171" w:lineRule="exact"/>
        <w:textAlignment w:val="baseline"/>
        <w:rPr>
          <w:rFonts w:ascii="Tahoma" w:eastAsia="Times New Roman" w:hAnsi="Tahoma"/>
          <w:color w:val="000000"/>
          <w:spacing w:val="4"/>
          <w:sz w:val="12"/>
          <w:szCs w:val="12"/>
        </w:rPr>
      </w:pPr>
      <w:proofErr w:type="gramStart"/>
      <w:r>
        <w:rPr>
          <w:rFonts w:ascii="Tahoma" w:eastAsia="Times New Roman" w:hAnsi="Tahoma"/>
          <w:color w:val="000000"/>
          <w:spacing w:val="4"/>
          <w:sz w:val="12"/>
          <w:szCs w:val="12"/>
        </w:rPr>
        <w:t>entered</w:t>
      </w:r>
      <w:proofErr w:type="gramEnd"/>
      <w:r>
        <w:rPr>
          <w:rFonts w:ascii="Tahoma" w:eastAsia="Times New Roman" w:hAnsi="Tahoma"/>
          <w:color w:val="000000"/>
          <w:spacing w:val="4"/>
          <w:sz w:val="12"/>
          <w:szCs w:val="12"/>
        </w:rPr>
        <w:t xml:space="preserve"> into an agreement with the Broker or Sub-Broker, for the supply or provision of</w:t>
      </w:r>
    </w:p>
    <w:p w:rsidR="00E87B2F" w:rsidRDefault="00E87B2F" w:rsidP="00E87B2F">
      <w:pPr>
        <w:spacing w:line="171" w:lineRule="exact"/>
        <w:textAlignment w:val="baseline"/>
        <w:rPr>
          <w:rFonts w:ascii="Tahoma" w:eastAsia="Times New Roman" w:hAnsi="Tahoma"/>
          <w:color w:val="000000"/>
          <w:spacing w:val="3"/>
          <w:sz w:val="12"/>
          <w:szCs w:val="12"/>
        </w:rPr>
      </w:pPr>
      <w:proofErr w:type="gramStart"/>
      <w:r>
        <w:rPr>
          <w:rFonts w:ascii="Tahoma" w:eastAsia="Times New Roman" w:hAnsi="Tahoma"/>
          <w:color w:val="000000"/>
          <w:spacing w:val="3"/>
          <w:sz w:val="12"/>
          <w:szCs w:val="12"/>
        </w:rPr>
        <w:t>Title Products.</w:t>
      </w:r>
      <w:proofErr w:type="gramEnd"/>
      <w:r>
        <w:rPr>
          <w:rFonts w:ascii="Tahoma" w:eastAsia="Times New Roman" w:hAnsi="Tahoma"/>
          <w:color w:val="000000"/>
          <w:spacing w:val="3"/>
          <w:sz w:val="12"/>
          <w:szCs w:val="12"/>
        </w:rPr>
        <w:t xml:space="preserve"> The term End User includes the officers, employees, servants, contractors</w:t>
      </w:r>
    </w:p>
    <w:p w:rsidR="00E87B2F" w:rsidRDefault="00E87B2F" w:rsidP="00E87B2F">
      <w:pPr>
        <w:spacing w:line="171" w:lineRule="exact"/>
        <w:textAlignment w:val="baseline"/>
        <w:rPr>
          <w:rFonts w:ascii="Tahoma" w:eastAsia="Times New Roman" w:hAnsi="Tahoma"/>
          <w:color w:val="000000"/>
          <w:spacing w:val="4"/>
          <w:sz w:val="12"/>
          <w:szCs w:val="12"/>
        </w:rPr>
      </w:pPr>
      <w:proofErr w:type="gramStart"/>
      <w:r>
        <w:rPr>
          <w:rFonts w:ascii="Tahoma" w:eastAsia="Times New Roman" w:hAnsi="Tahoma"/>
          <w:color w:val="000000"/>
          <w:spacing w:val="4"/>
          <w:sz w:val="12"/>
          <w:szCs w:val="12"/>
        </w:rPr>
        <w:t>and</w:t>
      </w:r>
      <w:proofErr w:type="gramEnd"/>
      <w:r>
        <w:rPr>
          <w:rFonts w:ascii="Tahoma" w:eastAsia="Times New Roman" w:hAnsi="Tahoma"/>
          <w:color w:val="000000"/>
          <w:spacing w:val="4"/>
          <w:sz w:val="12"/>
          <w:szCs w:val="12"/>
        </w:rPr>
        <w:t xml:space="preserve"> agents of the same. End Users may use Title Products for Internal Use only.</w:t>
      </w:r>
    </w:p>
    <w:p w:rsidR="00E87B2F" w:rsidRDefault="00E87B2F" w:rsidP="00E87B2F">
      <w:pPr>
        <w:spacing w:before="11" w:line="172" w:lineRule="exact"/>
        <w:textAlignment w:val="baseline"/>
        <w:rPr>
          <w:rFonts w:ascii="Arial Narrow" w:eastAsia="Times New Roman" w:hAnsi="Arial Narrow"/>
          <w:b/>
          <w:bCs/>
          <w:color w:val="000000"/>
          <w:spacing w:val="2"/>
          <w:sz w:val="15"/>
          <w:szCs w:val="15"/>
        </w:rPr>
      </w:pPr>
      <w:r>
        <w:rPr>
          <w:rFonts w:ascii="Arial Narrow" w:eastAsia="Times New Roman" w:hAnsi="Arial Narrow"/>
          <w:b/>
          <w:bCs/>
          <w:color w:val="000000"/>
          <w:spacing w:val="2"/>
          <w:sz w:val="15"/>
          <w:szCs w:val="15"/>
        </w:rPr>
        <w:t xml:space="preserve">Intellectual Property Rights </w:t>
      </w:r>
      <w:r>
        <w:rPr>
          <w:rFonts w:ascii="Tahoma" w:eastAsia="Times New Roman" w:hAnsi="Tahoma"/>
          <w:color w:val="000000"/>
          <w:spacing w:val="2"/>
          <w:sz w:val="12"/>
          <w:szCs w:val="12"/>
        </w:rPr>
        <w:t>means all rights in and to any copyright, trademark, trading</w:t>
      </w:r>
    </w:p>
    <w:p w:rsidR="00E87B2F" w:rsidRDefault="00E87B2F" w:rsidP="00E87B2F">
      <w:pPr>
        <w:spacing w:line="169" w:lineRule="exact"/>
        <w:textAlignment w:val="baseline"/>
        <w:rPr>
          <w:rFonts w:ascii="Tahoma" w:eastAsia="Times New Roman" w:hAnsi="Tahoma"/>
          <w:color w:val="000000"/>
          <w:spacing w:val="4"/>
          <w:sz w:val="12"/>
          <w:szCs w:val="12"/>
        </w:rPr>
      </w:pPr>
      <w:proofErr w:type="gramStart"/>
      <w:r>
        <w:rPr>
          <w:rFonts w:ascii="Tahoma" w:eastAsia="Times New Roman" w:hAnsi="Tahoma"/>
          <w:color w:val="000000"/>
          <w:spacing w:val="4"/>
          <w:sz w:val="12"/>
          <w:szCs w:val="12"/>
        </w:rPr>
        <w:t>name</w:t>
      </w:r>
      <w:proofErr w:type="gramEnd"/>
      <w:r>
        <w:rPr>
          <w:rFonts w:ascii="Tahoma" w:eastAsia="Times New Roman" w:hAnsi="Tahoma"/>
          <w:color w:val="000000"/>
          <w:spacing w:val="4"/>
          <w:sz w:val="12"/>
          <w:szCs w:val="12"/>
        </w:rPr>
        <w:t>, design, patent, know how (trade secrets) and all other rights resulting from</w:t>
      </w:r>
    </w:p>
    <w:p w:rsidR="00E87B2F" w:rsidRDefault="00E87B2F" w:rsidP="00E87B2F">
      <w:pPr>
        <w:spacing w:line="170" w:lineRule="exact"/>
        <w:textAlignment w:val="baseline"/>
        <w:rPr>
          <w:rFonts w:ascii="Tahoma" w:eastAsia="Times New Roman" w:hAnsi="Tahoma"/>
          <w:color w:val="000000"/>
          <w:spacing w:val="3"/>
          <w:sz w:val="12"/>
          <w:szCs w:val="12"/>
        </w:rPr>
      </w:pPr>
      <w:proofErr w:type="gramStart"/>
      <w:r>
        <w:rPr>
          <w:rFonts w:ascii="Tahoma" w:eastAsia="Times New Roman" w:hAnsi="Tahoma"/>
          <w:color w:val="000000"/>
          <w:spacing w:val="3"/>
          <w:sz w:val="12"/>
          <w:szCs w:val="12"/>
        </w:rPr>
        <w:t>intellectual</w:t>
      </w:r>
      <w:proofErr w:type="gramEnd"/>
      <w:r>
        <w:rPr>
          <w:rFonts w:ascii="Tahoma" w:eastAsia="Times New Roman" w:hAnsi="Tahoma"/>
          <w:color w:val="000000"/>
          <w:spacing w:val="3"/>
          <w:sz w:val="12"/>
          <w:szCs w:val="12"/>
        </w:rPr>
        <w:t xml:space="preserve"> activity in the industrial, scientific, literary or artistic field and any application</w:t>
      </w:r>
    </w:p>
    <w:p w:rsidR="00E87B2F" w:rsidRDefault="00E87B2F" w:rsidP="00E87B2F">
      <w:pPr>
        <w:spacing w:line="171" w:lineRule="exact"/>
        <w:textAlignment w:val="baseline"/>
        <w:rPr>
          <w:rFonts w:ascii="Tahoma" w:eastAsia="Times New Roman" w:hAnsi="Tahoma"/>
          <w:color w:val="000000"/>
          <w:spacing w:val="3"/>
          <w:sz w:val="12"/>
          <w:szCs w:val="12"/>
        </w:rPr>
      </w:pPr>
      <w:proofErr w:type="gramStart"/>
      <w:r>
        <w:rPr>
          <w:rFonts w:ascii="Tahoma" w:eastAsia="Times New Roman" w:hAnsi="Tahoma"/>
          <w:color w:val="000000"/>
          <w:spacing w:val="3"/>
          <w:sz w:val="12"/>
          <w:szCs w:val="12"/>
        </w:rPr>
        <w:t>or</w:t>
      </w:r>
      <w:proofErr w:type="gramEnd"/>
      <w:r>
        <w:rPr>
          <w:rFonts w:ascii="Tahoma" w:eastAsia="Times New Roman" w:hAnsi="Tahoma"/>
          <w:color w:val="000000"/>
          <w:spacing w:val="3"/>
          <w:sz w:val="12"/>
          <w:szCs w:val="12"/>
        </w:rPr>
        <w:t xml:space="preserve"> right to apply for registration of any of these rights and any right to protect or enforce</w:t>
      </w:r>
    </w:p>
    <w:p w:rsidR="00E87B2F" w:rsidRDefault="00E87B2F" w:rsidP="00E87B2F">
      <w:pPr>
        <w:spacing w:line="171" w:lineRule="exact"/>
        <w:textAlignment w:val="baseline"/>
        <w:rPr>
          <w:rFonts w:ascii="Tahoma" w:eastAsia="Times New Roman" w:hAnsi="Tahoma"/>
          <w:color w:val="000000"/>
          <w:spacing w:val="4"/>
          <w:sz w:val="12"/>
          <w:szCs w:val="12"/>
        </w:rPr>
      </w:pPr>
      <w:proofErr w:type="gramStart"/>
      <w:r>
        <w:rPr>
          <w:rFonts w:ascii="Tahoma" w:eastAsia="Times New Roman" w:hAnsi="Tahoma"/>
          <w:color w:val="000000"/>
          <w:spacing w:val="4"/>
          <w:sz w:val="12"/>
          <w:szCs w:val="12"/>
        </w:rPr>
        <w:t>any</w:t>
      </w:r>
      <w:proofErr w:type="gramEnd"/>
      <w:r>
        <w:rPr>
          <w:rFonts w:ascii="Tahoma" w:eastAsia="Times New Roman" w:hAnsi="Tahoma"/>
          <w:color w:val="000000"/>
          <w:spacing w:val="4"/>
          <w:sz w:val="12"/>
          <w:szCs w:val="12"/>
        </w:rPr>
        <w:t xml:space="preserve"> of these rights, as further specified in clause 26 of the Broker’s Agreement.</w:t>
      </w:r>
    </w:p>
    <w:p w:rsidR="00E87B2F" w:rsidRDefault="00E87B2F" w:rsidP="00E87B2F">
      <w:pPr>
        <w:spacing w:before="11" w:line="174" w:lineRule="exact"/>
        <w:textAlignment w:val="baseline"/>
        <w:rPr>
          <w:rFonts w:ascii="Arial Narrow" w:eastAsia="Times New Roman" w:hAnsi="Arial Narrow"/>
          <w:b/>
          <w:bCs/>
          <w:color w:val="000000"/>
          <w:spacing w:val="3"/>
          <w:sz w:val="15"/>
          <w:szCs w:val="15"/>
        </w:rPr>
      </w:pPr>
      <w:r>
        <w:rPr>
          <w:rFonts w:ascii="Arial Narrow" w:eastAsia="Times New Roman" w:hAnsi="Arial Narrow"/>
          <w:b/>
          <w:bCs/>
          <w:color w:val="000000"/>
          <w:spacing w:val="3"/>
          <w:sz w:val="15"/>
          <w:szCs w:val="15"/>
        </w:rPr>
        <w:t xml:space="preserve">Internal Use </w:t>
      </w:r>
      <w:r>
        <w:rPr>
          <w:rFonts w:ascii="Tahoma" w:eastAsia="Times New Roman" w:hAnsi="Tahoma"/>
          <w:color w:val="000000"/>
          <w:spacing w:val="3"/>
          <w:sz w:val="12"/>
          <w:szCs w:val="12"/>
        </w:rPr>
        <w:t>means use for an End User’s:</w:t>
      </w:r>
    </w:p>
    <w:p w:rsidR="00E87B2F" w:rsidRDefault="00E87B2F" w:rsidP="00E87B2F">
      <w:pPr>
        <w:spacing w:before="6" w:line="174" w:lineRule="exact"/>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 own business or internal purposes</w:t>
      </w:r>
      <w:r>
        <w:rPr>
          <w:rFonts w:ascii="Tahoma" w:eastAsia="Times New Roman" w:hAnsi="Tahoma"/>
          <w:color w:val="000000"/>
          <w:spacing w:val="3"/>
          <w:sz w:val="12"/>
          <w:szCs w:val="12"/>
          <w:vertAlign w:val="subscript"/>
        </w:rPr>
        <w:t>;</w:t>
      </w:r>
      <w:r>
        <w:rPr>
          <w:rFonts w:ascii="Tahoma" w:eastAsia="Times New Roman" w:hAnsi="Tahoma"/>
          <w:color w:val="000000"/>
          <w:spacing w:val="3"/>
          <w:sz w:val="12"/>
          <w:szCs w:val="12"/>
        </w:rPr>
        <w:t xml:space="preserve"> or</w:t>
      </w:r>
    </w:p>
    <w:p w:rsidR="00E87B2F" w:rsidRDefault="00E87B2F" w:rsidP="00E87B2F">
      <w:pPr>
        <w:spacing w:before="8" w:line="171"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own clients or customers, where those clients will be the final recipient of the Title</w:t>
      </w:r>
    </w:p>
    <w:p w:rsidR="00E87B2F" w:rsidRDefault="00E87B2F" w:rsidP="00E87B2F">
      <w:pPr>
        <w:spacing w:line="170" w:lineRule="exact"/>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Products concerned and they will only use the Title Products concerned in relation to the</w:t>
      </w:r>
    </w:p>
    <w:p w:rsidR="00E87B2F" w:rsidRDefault="00E87B2F" w:rsidP="00E87B2F">
      <w:pPr>
        <w:spacing w:line="174" w:lineRule="exact"/>
        <w:textAlignment w:val="baseline"/>
        <w:rPr>
          <w:rFonts w:ascii="Tahoma" w:eastAsia="Times New Roman" w:hAnsi="Tahoma"/>
          <w:color w:val="000000"/>
          <w:spacing w:val="4"/>
          <w:sz w:val="12"/>
          <w:szCs w:val="12"/>
        </w:rPr>
      </w:pPr>
      <w:proofErr w:type="gramStart"/>
      <w:r>
        <w:rPr>
          <w:rFonts w:ascii="Tahoma" w:eastAsia="Times New Roman" w:hAnsi="Tahoma"/>
          <w:color w:val="000000"/>
          <w:spacing w:val="4"/>
          <w:sz w:val="12"/>
          <w:szCs w:val="12"/>
        </w:rPr>
        <w:t>singular</w:t>
      </w:r>
      <w:proofErr w:type="gramEnd"/>
      <w:r>
        <w:rPr>
          <w:rFonts w:ascii="Tahoma" w:eastAsia="Times New Roman" w:hAnsi="Tahoma"/>
          <w:color w:val="000000"/>
          <w:spacing w:val="4"/>
          <w:sz w:val="12"/>
          <w:szCs w:val="12"/>
        </w:rPr>
        <w:t xml:space="preserve"> purpose or transaction for which they were acquired.</w:t>
      </w:r>
    </w:p>
    <w:p w:rsidR="00E87B2F" w:rsidRDefault="00E87B2F" w:rsidP="00E87B2F">
      <w:pPr>
        <w:spacing w:before="6" w:line="172" w:lineRule="exact"/>
        <w:textAlignment w:val="baseline"/>
        <w:rPr>
          <w:rFonts w:ascii="Arial Narrow" w:eastAsia="Times New Roman" w:hAnsi="Arial Narrow"/>
          <w:b/>
          <w:bCs/>
          <w:color w:val="000000"/>
          <w:spacing w:val="3"/>
          <w:sz w:val="15"/>
          <w:szCs w:val="15"/>
        </w:rPr>
      </w:pPr>
      <w:proofErr w:type="spellStart"/>
      <w:r>
        <w:rPr>
          <w:rFonts w:ascii="Arial Narrow" w:eastAsia="Times New Roman" w:hAnsi="Arial Narrow"/>
          <w:b/>
          <w:bCs/>
          <w:color w:val="000000"/>
          <w:spacing w:val="3"/>
          <w:sz w:val="15"/>
          <w:szCs w:val="15"/>
        </w:rPr>
        <w:t>Landgate’s</w:t>
      </w:r>
      <w:proofErr w:type="spellEnd"/>
      <w:r>
        <w:rPr>
          <w:rFonts w:ascii="Arial Narrow" w:eastAsia="Times New Roman" w:hAnsi="Arial Narrow"/>
          <w:b/>
          <w:bCs/>
          <w:color w:val="000000"/>
          <w:spacing w:val="3"/>
          <w:sz w:val="15"/>
          <w:szCs w:val="15"/>
        </w:rPr>
        <w:t xml:space="preserve"> Business </w:t>
      </w:r>
      <w:r>
        <w:rPr>
          <w:rFonts w:ascii="Tahoma" w:eastAsia="Times New Roman" w:hAnsi="Tahoma"/>
          <w:color w:val="000000"/>
          <w:spacing w:val="3"/>
          <w:sz w:val="12"/>
          <w:szCs w:val="12"/>
        </w:rPr>
        <w:t xml:space="preserve">means to </w:t>
      </w:r>
      <w:proofErr w:type="gramStart"/>
      <w:r>
        <w:rPr>
          <w:rFonts w:ascii="Tahoma" w:eastAsia="Times New Roman" w:hAnsi="Tahoma"/>
          <w:color w:val="000000"/>
          <w:spacing w:val="3"/>
          <w:sz w:val="12"/>
          <w:szCs w:val="12"/>
        </w:rPr>
        <w:t>market,</w:t>
      </w:r>
      <w:proofErr w:type="gramEnd"/>
      <w:r>
        <w:rPr>
          <w:rFonts w:ascii="Tahoma" w:eastAsia="Times New Roman" w:hAnsi="Tahoma"/>
          <w:color w:val="000000"/>
          <w:spacing w:val="3"/>
          <w:sz w:val="12"/>
          <w:szCs w:val="12"/>
        </w:rPr>
        <w:t xml:space="preserve"> promote and sell Title Products, on behalf of</w:t>
      </w:r>
    </w:p>
    <w:p w:rsidR="00E87B2F" w:rsidRDefault="00E87B2F" w:rsidP="00E87B2F">
      <w:pPr>
        <w:spacing w:line="172" w:lineRule="exact"/>
        <w:textAlignment w:val="baseline"/>
        <w:rPr>
          <w:rFonts w:ascii="Tahoma" w:eastAsia="Times New Roman" w:hAnsi="Tahoma"/>
          <w:color w:val="000000"/>
          <w:spacing w:val="4"/>
          <w:sz w:val="12"/>
          <w:szCs w:val="12"/>
        </w:rPr>
      </w:pPr>
      <w:proofErr w:type="spellStart"/>
      <w:proofErr w:type="gramStart"/>
      <w:r>
        <w:rPr>
          <w:rFonts w:ascii="Tahoma" w:eastAsia="Times New Roman" w:hAnsi="Tahoma"/>
          <w:color w:val="000000"/>
          <w:spacing w:val="4"/>
          <w:sz w:val="12"/>
          <w:szCs w:val="12"/>
        </w:rPr>
        <w:t>Landgate</w:t>
      </w:r>
      <w:proofErr w:type="spellEnd"/>
      <w:r>
        <w:rPr>
          <w:rFonts w:ascii="Tahoma" w:eastAsia="Times New Roman" w:hAnsi="Tahoma"/>
          <w:color w:val="000000"/>
          <w:spacing w:val="4"/>
          <w:sz w:val="12"/>
          <w:szCs w:val="12"/>
        </w:rPr>
        <w:t xml:space="preserve"> to End Users.</w:t>
      </w:r>
      <w:proofErr w:type="gramEnd"/>
    </w:p>
    <w:p w:rsidR="00E87B2F" w:rsidRDefault="00E87B2F" w:rsidP="00E87B2F">
      <w:pPr>
        <w:spacing w:before="9" w:line="171" w:lineRule="exact"/>
        <w:textAlignment w:val="baseline"/>
        <w:rPr>
          <w:rFonts w:ascii="Arial Narrow" w:eastAsia="Times New Roman" w:hAnsi="Arial Narrow"/>
          <w:b/>
          <w:bCs/>
          <w:color w:val="000000"/>
          <w:spacing w:val="3"/>
          <w:sz w:val="15"/>
          <w:szCs w:val="15"/>
        </w:rPr>
      </w:pPr>
      <w:r>
        <w:rPr>
          <w:rFonts w:ascii="Arial Narrow" w:eastAsia="Times New Roman" w:hAnsi="Arial Narrow"/>
          <w:b/>
          <w:bCs/>
          <w:color w:val="000000"/>
          <w:spacing w:val="3"/>
          <w:sz w:val="15"/>
          <w:szCs w:val="15"/>
        </w:rPr>
        <w:t xml:space="preserve">Privacy Legislation </w:t>
      </w:r>
      <w:r>
        <w:rPr>
          <w:rFonts w:ascii="Tahoma" w:eastAsia="Times New Roman" w:hAnsi="Tahoma"/>
          <w:color w:val="000000"/>
          <w:spacing w:val="3"/>
          <w:sz w:val="12"/>
          <w:szCs w:val="12"/>
        </w:rPr>
        <w:t>means the Privacy Act 1988 (</w:t>
      </w:r>
      <w:proofErr w:type="spellStart"/>
      <w:r>
        <w:rPr>
          <w:rFonts w:ascii="Tahoma" w:eastAsia="Times New Roman" w:hAnsi="Tahoma"/>
          <w:color w:val="000000"/>
          <w:spacing w:val="3"/>
          <w:sz w:val="12"/>
          <w:szCs w:val="12"/>
        </w:rPr>
        <w:t>Cth</w:t>
      </w:r>
      <w:proofErr w:type="spellEnd"/>
      <w:r>
        <w:rPr>
          <w:rFonts w:ascii="Tahoma" w:eastAsia="Times New Roman" w:hAnsi="Tahoma"/>
          <w:color w:val="000000"/>
          <w:spacing w:val="3"/>
          <w:sz w:val="12"/>
          <w:szCs w:val="12"/>
        </w:rPr>
        <w:t>) and any State privacy legislation</w:t>
      </w:r>
    </w:p>
    <w:p w:rsidR="00E87B2F" w:rsidRDefault="00E87B2F" w:rsidP="00E87B2F">
      <w:pPr>
        <w:spacing w:line="171" w:lineRule="exact"/>
        <w:textAlignment w:val="baseline"/>
        <w:rPr>
          <w:rFonts w:ascii="Tahoma" w:eastAsia="Times New Roman" w:hAnsi="Tahoma"/>
          <w:color w:val="000000"/>
          <w:spacing w:val="4"/>
          <w:sz w:val="12"/>
          <w:szCs w:val="12"/>
        </w:rPr>
      </w:pPr>
      <w:proofErr w:type="gramStart"/>
      <w:r>
        <w:rPr>
          <w:rFonts w:ascii="Tahoma" w:eastAsia="Times New Roman" w:hAnsi="Tahoma"/>
          <w:color w:val="000000"/>
          <w:spacing w:val="4"/>
          <w:sz w:val="12"/>
          <w:szCs w:val="12"/>
        </w:rPr>
        <w:t>which</w:t>
      </w:r>
      <w:proofErr w:type="gramEnd"/>
      <w:r>
        <w:rPr>
          <w:rFonts w:ascii="Tahoma" w:eastAsia="Times New Roman" w:hAnsi="Tahoma"/>
          <w:color w:val="000000"/>
          <w:spacing w:val="4"/>
          <w:sz w:val="12"/>
          <w:szCs w:val="12"/>
        </w:rPr>
        <w:t xml:space="preserve"> may be enacted during the Term.</w:t>
      </w:r>
    </w:p>
    <w:p w:rsidR="00E87B2F" w:rsidRDefault="00E87B2F" w:rsidP="00E87B2F">
      <w:pPr>
        <w:spacing w:before="11" w:line="174" w:lineRule="exact"/>
        <w:textAlignment w:val="baseline"/>
        <w:rPr>
          <w:rFonts w:ascii="Arial Narrow" w:eastAsia="Times New Roman" w:hAnsi="Arial Narrow"/>
          <w:b/>
          <w:bCs/>
          <w:color w:val="000000"/>
          <w:spacing w:val="3"/>
          <w:sz w:val="15"/>
          <w:szCs w:val="15"/>
        </w:rPr>
      </w:pPr>
      <w:r>
        <w:rPr>
          <w:rFonts w:ascii="Arial Narrow" w:eastAsia="Times New Roman" w:hAnsi="Arial Narrow"/>
          <w:b/>
          <w:bCs/>
          <w:color w:val="000000"/>
          <w:spacing w:val="3"/>
          <w:sz w:val="15"/>
          <w:szCs w:val="15"/>
        </w:rPr>
        <w:t xml:space="preserve">Title Product </w:t>
      </w:r>
      <w:r>
        <w:rPr>
          <w:rFonts w:ascii="Tahoma" w:eastAsia="Times New Roman" w:hAnsi="Tahoma"/>
          <w:color w:val="000000"/>
          <w:spacing w:val="3"/>
          <w:sz w:val="12"/>
          <w:szCs w:val="12"/>
        </w:rPr>
        <w:t>is the generic term used to describe:</w:t>
      </w:r>
    </w:p>
    <w:p w:rsidR="00E87B2F" w:rsidRDefault="00E87B2F" w:rsidP="00E87B2F">
      <w:pPr>
        <w:spacing w:before="5" w:line="171" w:lineRule="exact"/>
        <w:textAlignment w:val="baseline"/>
        <w:rPr>
          <w:rFonts w:ascii="Tahoma" w:eastAsia="Times New Roman" w:hAnsi="Tahoma"/>
          <w:color w:val="000000"/>
          <w:spacing w:val="4"/>
          <w:sz w:val="12"/>
          <w:szCs w:val="12"/>
        </w:rPr>
      </w:pPr>
      <w:r>
        <w:rPr>
          <w:rFonts w:ascii="Tahoma" w:eastAsia="Times New Roman" w:hAnsi="Tahoma"/>
          <w:color w:val="000000"/>
          <w:spacing w:val="4"/>
          <w:sz w:val="12"/>
          <w:szCs w:val="12"/>
        </w:rPr>
        <w:t xml:space="preserve">- </w:t>
      </w:r>
      <w:proofErr w:type="gramStart"/>
      <w:r>
        <w:rPr>
          <w:rFonts w:ascii="Tahoma" w:eastAsia="Times New Roman" w:hAnsi="Tahoma"/>
          <w:color w:val="000000"/>
          <w:spacing w:val="4"/>
          <w:sz w:val="12"/>
          <w:szCs w:val="12"/>
        </w:rPr>
        <w:t>any</w:t>
      </w:r>
      <w:proofErr w:type="gramEnd"/>
      <w:r>
        <w:rPr>
          <w:rFonts w:ascii="Tahoma" w:eastAsia="Times New Roman" w:hAnsi="Tahoma"/>
          <w:color w:val="000000"/>
          <w:spacing w:val="4"/>
          <w:sz w:val="12"/>
          <w:szCs w:val="12"/>
        </w:rPr>
        <w:t xml:space="preserve"> of the products which are supplied by </w:t>
      </w:r>
      <w:proofErr w:type="spellStart"/>
      <w:r>
        <w:rPr>
          <w:rFonts w:ascii="Tahoma" w:eastAsia="Times New Roman" w:hAnsi="Tahoma"/>
          <w:color w:val="000000"/>
          <w:spacing w:val="4"/>
          <w:sz w:val="12"/>
          <w:szCs w:val="12"/>
        </w:rPr>
        <w:t>Landgate</w:t>
      </w:r>
      <w:proofErr w:type="spellEnd"/>
      <w:r>
        <w:rPr>
          <w:rFonts w:ascii="Tahoma" w:eastAsia="Times New Roman" w:hAnsi="Tahoma"/>
          <w:color w:val="000000"/>
          <w:spacing w:val="4"/>
          <w:sz w:val="12"/>
          <w:szCs w:val="12"/>
        </w:rPr>
        <w:t xml:space="preserve"> to the Broker, as specified in the</w:t>
      </w:r>
    </w:p>
    <w:p w:rsidR="00E87B2F" w:rsidRDefault="00E87B2F" w:rsidP="00E87B2F">
      <w:pPr>
        <w:spacing w:line="171" w:lineRule="exact"/>
        <w:textAlignment w:val="baseline"/>
        <w:rPr>
          <w:rFonts w:ascii="Tahoma" w:eastAsia="Times New Roman" w:hAnsi="Tahoma"/>
          <w:color w:val="000000"/>
          <w:spacing w:val="5"/>
          <w:sz w:val="12"/>
          <w:szCs w:val="12"/>
        </w:rPr>
      </w:pPr>
      <w:r>
        <w:rPr>
          <w:rFonts w:ascii="Tahoma" w:eastAsia="Times New Roman" w:hAnsi="Tahoma"/>
          <w:color w:val="000000"/>
          <w:spacing w:val="5"/>
          <w:sz w:val="12"/>
          <w:szCs w:val="12"/>
        </w:rPr>
        <w:t>Broker’s Agreement; or</w:t>
      </w:r>
    </w:p>
    <w:p w:rsidR="00E87B2F" w:rsidRDefault="00E87B2F" w:rsidP="00E87B2F">
      <w:pPr>
        <w:spacing w:before="9" w:line="173" w:lineRule="exact"/>
        <w:textAlignment w:val="baseline"/>
        <w:rPr>
          <w:rFonts w:ascii="Tahoma" w:eastAsia="Times New Roman" w:hAnsi="Tahoma"/>
          <w:color w:val="000000"/>
          <w:spacing w:val="3"/>
          <w:sz w:val="12"/>
          <w:szCs w:val="12"/>
        </w:rPr>
      </w:pPr>
      <w:r>
        <w:rPr>
          <w:rFonts w:ascii="Tahoma" w:eastAsia="Times New Roman" w:hAnsi="Tahoma"/>
          <w:color w:val="000000"/>
          <w:spacing w:val="3"/>
          <w:sz w:val="12"/>
          <w:szCs w:val="12"/>
        </w:rPr>
        <w:t xml:space="preserve">- </w:t>
      </w:r>
      <w:proofErr w:type="gramStart"/>
      <w:r>
        <w:rPr>
          <w:rFonts w:ascii="Tahoma" w:eastAsia="Times New Roman" w:hAnsi="Tahoma"/>
          <w:color w:val="000000"/>
          <w:spacing w:val="3"/>
          <w:sz w:val="12"/>
          <w:szCs w:val="12"/>
        </w:rPr>
        <w:t>any</w:t>
      </w:r>
      <w:proofErr w:type="gramEnd"/>
      <w:r>
        <w:rPr>
          <w:rFonts w:ascii="Tahoma" w:eastAsia="Times New Roman" w:hAnsi="Tahoma"/>
          <w:color w:val="000000"/>
          <w:spacing w:val="3"/>
          <w:sz w:val="12"/>
          <w:szCs w:val="12"/>
        </w:rPr>
        <w:t xml:space="preserve"> of the other products described in the TLA Regulations, which </w:t>
      </w:r>
      <w:proofErr w:type="spellStart"/>
      <w:r>
        <w:rPr>
          <w:rFonts w:ascii="Tahoma" w:eastAsia="Times New Roman" w:hAnsi="Tahoma"/>
          <w:color w:val="000000"/>
          <w:spacing w:val="3"/>
          <w:sz w:val="12"/>
          <w:szCs w:val="12"/>
        </w:rPr>
        <w:t>Landgate</w:t>
      </w:r>
      <w:proofErr w:type="spellEnd"/>
      <w:r>
        <w:rPr>
          <w:rFonts w:ascii="Tahoma" w:eastAsia="Times New Roman" w:hAnsi="Tahoma"/>
          <w:color w:val="000000"/>
          <w:spacing w:val="3"/>
          <w:sz w:val="12"/>
          <w:szCs w:val="12"/>
        </w:rPr>
        <w:t xml:space="preserve"> may make</w:t>
      </w:r>
    </w:p>
    <w:p w:rsidR="00E87B2F" w:rsidRDefault="00E87B2F" w:rsidP="00E87B2F">
      <w:pPr>
        <w:spacing w:line="174" w:lineRule="exact"/>
        <w:textAlignment w:val="baseline"/>
        <w:rPr>
          <w:rFonts w:ascii="Tahoma" w:eastAsia="Times New Roman" w:hAnsi="Tahoma"/>
          <w:color w:val="000000"/>
          <w:spacing w:val="4"/>
          <w:sz w:val="12"/>
          <w:szCs w:val="12"/>
        </w:rPr>
      </w:pPr>
      <w:proofErr w:type="gramStart"/>
      <w:r>
        <w:rPr>
          <w:rFonts w:ascii="Tahoma" w:eastAsia="Times New Roman" w:hAnsi="Tahoma"/>
          <w:color w:val="000000"/>
          <w:spacing w:val="4"/>
          <w:sz w:val="12"/>
          <w:szCs w:val="12"/>
        </w:rPr>
        <w:t>available</w:t>
      </w:r>
      <w:proofErr w:type="gramEnd"/>
      <w:r>
        <w:rPr>
          <w:rFonts w:ascii="Tahoma" w:eastAsia="Times New Roman" w:hAnsi="Tahoma"/>
          <w:color w:val="000000"/>
          <w:spacing w:val="4"/>
          <w:sz w:val="12"/>
          <w:szCs w:val="12"/>
        </w:rPr>
        <w:t xml:space="preserve"> to Brokers through the Web Service from time to time.</w:t>
      </w:r>
    </w:p>
    <w:p w:rsidR="00E87B2F" w:rsidRDefault="00E87B2F" w:rsidP="00E87B2F">
      <w:pPr>
        <w:spacing w:before="6" w:line="174" w:lineRule="exact"/>
        <w:textAlignment w:val="baseline"/>
        <w:rPr>
          <w:rFonts w:ascii="Arial Narrow" w:eastAsia="Times New Roman" w:hAnsi="Arial Narrow"/>
          <w:b/>
          <w:bCs/>
          <w:color w:val="000000"/>
          <w:spacing w:val="3"/>
          <w:sz w:val="15"/>
          <w:szCs w:val="15"/>
        </w:rPr>
      </w:pPr>
      <w:r>
        <w:rPr>
          <w:rFonts w:ascii="Arial Narrow" w:eastAsia="Times New Roman" w:hAnsi="Arial Narrow"/>
          <w:b/>
          <w:bCs/>
          <w:color w:val="000000"/>
          <w:spacing w:val="3"/>
          <w:sz w:val="15"/>
          <w:szCs w:val="15"/>
        </w:rPr>
        <w:t xml:space="preserve">TLA </w:t>
      </w:r>
      <w:r>
        <w:rPr>
          <w:rFonts w:ascii="Tahoma" w:eastAsia="Times New Roman" w:hAnsi="Tahoma"/>
          <w:color w:val="000000"/>
          <w:spacing w:val="3"/>
          <w:sz w:val="12"/>
          <w:szCs w:val="12"/>
        </w:rPr>
        <w:t>means the Transfer of Land Act 1893 (WA).</w:t>
      </w:r>
    </w:p>
    <w:p w:rsidR="00E87B2F" w:rsidRDefault="00E87B2F" w:rsidP="00E87B2F">
      <w:pPr>
        <w:spacing w:before="6" w:line="173" w:lineRule="exact"/>
        <w:textAlignment w:val="baseline"/>
        <w:rPr>
          <w:rFonts w:ascii="Arial Narrow" w:eastAsia="Times New Roman" w:hAnsi="Arial Narrow"/>
          <w:b/>
          <w:bCs/>
          <w:color w:val="000000"/>
          <w:spacing w:val="3"/>
          <w:sz w:val="15"/>
          <w:szCs w:val="15"/>
        </w:rPr>
      </w:pPr>
      <w:r>
        <w:rPr>
          <w:rFonts w:ascii="Arial Narrow" w:eastAsia="Times New Roman" w:hAnsi="Arial Narrow"/>
          <w:b/>
          <w:bCs/>
          <w:color w:val="000000"/>
          <w:spacing w:val="3"/>
          <w:sz w:val="15"/>
          <w:szCs w:val="15"/>
        </w:rPr>
        <w:t xml:space="preserve">Web Service </w:t>
      </w:r>
      <w:r>
        <w:rPr>
          <w:rFonts w:ascii="Tahoma" w:eastAsia="Times New Roman" w:hAnsi="Tahoma"/>
          <w:color w:val="000000"/>
          <w:spacing w:val="3"/>
          <w:sz w:val="12"/>
          <w:szCs w:val="12"/>
        </w:rPr>
        <w:t xml:space="preserve">means the </w:t>
      </w:r>
      <w:proofErr w:type="spellStart"/>
      <w:r>
        <w:rPr>
          <w:rFonts w:ascii="Tahoma" w:eastAsia="Times New Roman" w:hAnsi="Tahoma"/>
          <w:color w:val="000000"/>
          <w:spacing w:val="3"/>
          <w:sz w:val="12"/>
          <w:szCs w:val="12"/>
        </w:rPr>
        <w:t>customised</w:t>
      </w:r>
      <w:proofErr w:type="spellEnd"/>
      <w:r>
        <w:rPr>
          <w:rFonts w:ascii="Tahoma" w:eastAsia="Times New Roman" w:hAnsi="Tahoma"/>
          <w:color w:val="000000"/>
          <w:spacing w:val="3"/>
          <w:sz w:val="12"/>
          <w:szCs w:val="12"/>
        </w:rPr>
        <w:t xml:space="preserve"> internet access to </w:t>
      </w:r>
      <w:proofErr w:type="spellStart"/>
      <w:r>
        <w:rPr>
          <w:rFonts w:ascii="Tahoma" w:eastAsia="Times New Roman" w:hAnsi="Tahoma"/>
          <w:color w:val="000000"/>
          <w:spacing w:val="3"/>
          <w:sz w:val="12"/>
          <w:szCs w:val="12"/>
        </w:rPr>
        <w:t>Landgate’s</w:t>
      </w:r>
      <w:proofErr w:type="spellEnd"/>
      <w:r>
        <w:rPr>
          <w:rFonts w:ascii="Tahoma" w:eastAsia="Times New Roman" w:hAnsi="Tahoma"/>
          <w:color w:val="000000"/>
          <w:spacing w:val="3"/>
          <w:sz w:val="12"/>
          <w:szCs w:val="12"/>
        </w:rPr>
        <w:t xml:space="preserve"> </w:t>
      </w:r>
      <w:proofErr w:type="spellStart"/>
      <w:r>
        <w:rPr>
          <w:rFonts w:ascii="Tahoma" w:eastAsia="Times New Roman" w:hAnsi="Tahoma"/>
          <w:color w:val="000000"/>
          <w:spacing w:val="3"/>
          <w:sz w:val="12"/>
          <w:szCs w:val="12"/>
        </w:rPr>
        <w:t>computerised</w:t>
      </w:r>
      <w:proofErr w:type="spellEnd"/>
      <w:r>
        <w:rPr>
          <w:rFonts w:ascii="Tahoma" w:eastAsia="Times New Roman" w:hAnsi="Tahoma"/>
          <w:color w:val="000000"/>
          <w:spacing w:val="3"/>
          <w:sz w:val="12"/>
          <w:szCs w:val="12"/>
        </w:rPr>
        <w:t xml:space="preserve"> systems,</w:t>
      </w:r>
    </w:p>
    <w:p w:rsidR="00E87B2F" w:rsidRDefault="00E87B2F" w:rsidP="00E87B2F">
      <w:pPr>
        <w:spacing w:line="163" w:lineRule="exact"/>
        <w:textAlignment w:val="baseline"/>
        <w:rPr>
          <w:rFonts w:ascii="Tahoma" w:eastAsia="Times New Roman" w:hAnsi="Tahoma"/>
          <w:color w:val="000000"/>
          <w:spacing w:val="4"/>
          <w:sz w:val="12"/>
          <w:szCs w:val="12"/>
        </w:rPr>
      </w:pPr>
      <w:proofErr w:type="gramStart"/>
      <w:r>
        <w:rPr>
          <w:rFonts w:ascii="Tahoma" w:eastAsia="Times New Roman" w:hAnsi="Tahoma"/>
          <w:color w:val="000000"/>
          <w:spacing w:val="4"/>
          <w:sz w:val="12"/>
          <w:szCs w:val="12"/>
        </w:rPr>
        <w:t>including</w:t>
      </w:r>
      <w:proofErr w:type="gramEnd"/>
      <w:r>
        <w:rPr>
          <w:rFonts w:ascii="Tahoma" w:eastAsia="Times New Roman" w:hAnsi="Tahoma"/>
          <w:color w:val="000000"/>
          <w:spacing w:val="4"/>
          <w:sz w:val="12"/>
          <w:szCs w:val="12"/>
        </w:rPr>
        <w:t xml:space="preserve"> an online ordering service, which is provided by </w:t>
      </w:r>
      <w:proofErr w:type="spellStart"/>
      <w:r>
        <w:rPr>
          <w:rFonts w:ascii="Tahoma" w:eastAsia="Times New Roman" w:hAnsi="Tahoma"/>
          <w:color w:val="000000"/>
          <w:spacing w:val="4"/>
          <w:sz w:val="12"/>
          <w:szCs w:val="12"/>
        </w:rPr>
        <w:t>Landgate</w:t>
      </w:r>
      <w:proofErr w:type="spellEnd"/>
      <w:r>
        <w:rPr>
          <w:rFonts w:ascii="Tahoma" w:eastAsia="Times New Roman" w:hAnsi="Tahoma"/>
          <w:color w:val="000000"/>
          <w:spacing w:val="4"/>
          <w:sz w:val="12"/>
          <w:szCs w:val="12"/>
        </w:rPr>
        <w:t xml:space="preserve"> for the Broker.</w:t>
      </w:r>
    </w:p>
    <w:p w:rsidR="006459A6" w:rsidRDefault="00E041A8"/>
    <w:sectPr w:rsidR="006459A6" w:rsidSect="00F45BC9">
      <w:type w:val="continuous"/>
      <w:pgSz w:w="11904" w:h="16843"/>
      <w:pgMar w:top="460" w:right="668" w:bottom="2004" w:left="665" w:header="720" w:footer="720" w:gutter="0"/>
      <w:cols w:num="2" w:space="0" w:equalWidth="0">
        <w:col w:w="5180" w:space="211"/>
        <w:col w:w="5180"/>
      </w:cols>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A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2F35"/>
    <w:multiLevelType w:val="multilevel"/>
    <w:tmpl w:val="FFFFFFFF"/>
    <w:lvl w:ilvl="0">
      <w:start w:val="1"/>
      <w:numFmt w:val="lowerLetter"/>
      <w:lvlText w:val="(%1)"/>
      <w:lvlJc w:val="left"/>
      <w:pPr>
        <w:tabs>
          <w:tab w:val="decimal" w:pos="216"/>
        </w:tabs>
        <w:ind w:left="720"/>
      </w:pPr>
      <w:rPr>
        <w:rFonts w:ascii="Tahoma" w:eastAsia="Times New Roman" w:hAnsi="Tahoma"/>
        <w:strike w:val="0"/>
        <w:color w:val="000000"/>
        <w:spacing w:val="3"/>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B6147"/>
    <w:multiLevelType w:val="multilevel"/>
    <w:tmpl w:val="FFFFFFFF"/>
    <w:lvl w:ilvl="0">
      <w:start w:val="1"/>
      <w:numFmt w:val="lowerRoman"/>
      <w:lvlText w:val="(%1)"/>
      <w:lvlJc w:val="left"/>
      <w:pPr>
        <w:tabs>
          <w:tab w:val="decimal" w:pos="216"/>
        </w:tabs>
        <w:ind w:left="720"/>
      </w:pPr>
      <w:rPr>
        <w:rFonts w:ascii="Tahoma" w:eastAsia="Times New Roman" w:hAnsi="Tahoma"/>
        <w:strike w:val="0"/>
        <w:color w:val="000000"/>
        <w:spacing w:val="4"/>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942C2"/>
    <w:multiLevelType w:val="multilevel"/>
    <w:tmpl w:val="FFFFFFFF"/>
    <w:lvl w:ilvl="0">
      <w:start w:val="2"/>
      <w:numFmt w:val="lowerRoman"/>
      <w:lvlText w:val="(%1)"/>
      <w:lvlJc w:val="left"/>
      <w:pPr>
        <w:tabs>
          <w:tab w:val="decimal" w:pos="216"/>
        </w:tabs>
        <w:ind w:left="720"/>
      </w:pPr>
      <w:rPr>
        <w:rFonts w:ascii="Tahoma" w:eastAsia="Times New Roman" w:hAnsi="Tahoma"/>
        <w:strike w:val="0"/>
        <w:color w:val="000000"/>
        <w:spacing w:val="0"/>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581EA1"/>
    <w:multiLevelType w:val="multilevel"/>
    <w:tmpl w:val="FFFFFFFF"/>
    <w:lvl w:ilvl="0">
      <w:start w:val="1"/>
      <w:numFmt w:val="lowerLetter"/>
      <w:lvlText w:val="(%1)"/>
      <w:lvlJc w:val="left"/>
      <w:pPr>
        <w:tabs>
          <w:tab w:val="decimal" w:pos="216"/>
        </w:tabs>
        <w:ind w:left="720"/>
      </w:pPr>
      <w:rPr>
        <w:rFonts w:ascii="Tahoma" w:eastAsia="Times New Roman" w:hAnsi="Tahoma"/>
        <w:strike w:val="0"/>
        <w:color w:val="000000"/>
        <w:spacing w:val="3"/>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16AF9"/>
    <w:multiLevelType w:val="multilevel"/>
    <w:tmpl w:val="FFFFFFFF"/>
    <w:lvl w:ilvl="0">
      <w:start w:val="1"/>
      <w:numFmt w:val="lowerLetter"/>
      <w:lvlText w:val="(%1)"/>
      <w:lvlJc w:val="left"/>
      <w:pPr>
        <w:tabs>
          <w:tab w:val="decimal" w:pos="216"/>
        </w:tabs>
        <w:ind w:left="720"/>
      </w:pPr>
      <w:rPr>
        <w:rFonts w:ascii="Tahoma" w:eastAsia="Times New Roman" w:hAnsi="Tahoma"/>
        <w:strike w:val="0"/>
        <w:color w:val="000000"/>
        <w:spacing w:val="6"/>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9479E"/>
    <w:multiLevelType w:val="multilevel"/>
    <w:tmpl w:val="FFFFFFFF"/>
    <w:lvl w:ilvl="0">
      <w:start w:val="1"/>
      <w:numFmt w:val="lowerRoman"/>
      <w:lvlText w:val="(%1)"/>
      <w:lvlJc w:val="left"/>
      <w:pPr>
        <w:tabs>
          <w:tab w:val="decimal" w:pos="216"/>
        </w:tabs>
        <w:ind w:left="720"/>
      </w:pPr>
      <w:rPr>
        <w:rFonts w:ascii="Tahoma" w:eastAsia="Times New Roman" w:hAnsi="Tahoma"/>
        <w:strike w:val="0"/>
        <w:color w:val="000000"/>
        <w:spacing w:val="0"/>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F2131"/>
    <w:multiLevelType w:val="multilevel"/>
    <w:tmpl w:val="FFFFFFFF"/>
    <w:lvl w:ilvl="0">
      <w:start w:val="1"/>
      <w:numFmt w:val="lowerLetter"/>
      <w:lvlText w:val="(%1)"/>
      <w:lvlJc w:val="left"/>
      <w:pPr>
        <w:tabs>
          <w:tab w:val="decimal" w:pos="216"/>
        </w:tabs>
        <w:ind w:left="720"/>
      </w:pPr>
      <w:rPr>
        <w:rFonts w:ascii="Tahoma" w:eastAsia="Times New Roman" w:hAnsi="Tahoma"/>
        <w:strike w:val="0"/>
        <w:color w:val="000000"/>
        <w:spacing w:val="0"/>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7B1D87"/>
    <w:multiLevelType w:val="multilevel"/>
    <w:tmpl w:val="FFFFFFFF"/>
    <w:lvl w:ilvl="0">
      <w:start w:val="1"/>
      <w:numFmt w:val="lowerLetter"/>
      <w:lvlText w:val="(%1)"/>
      <w:lvlJc w:val="left"/>
      <w:pPr>
        <w:tabs>
          <w:tab w:val="decimal" w:pos="216"/>
        </w:tabs>
        <w:ind w:left="720"/>
      </w:pPr>
      <w:rPr>
        <w:rFonts w:ascii="Tahoma" w:eastAsia="Times New Roman" w:hAnsi="Tahoma"/>
        <w:strike w:val="0"/>
        <w:color w:val="000000"/>
        <w:spacing w:val="3"/>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95477F"/>
    <w:multiLevelType w:val="multilevel"/>
    <w:tmpl w:val="FFFFFFFF"/>
    <w:lvl w:ilvl="0">
      <w:start w:val="1"/>
      <w:numFmt w:val="lowerRoman"/>
      <w:lvlText w:val="(%1)"/>
      <w:lvlJc w:val="left"/>
      <w:pPr>
        <w:tabs>
          <w:tab w:val="decimal" w:pos="216"/>
        </w:tabs>
        <w:ind w:left="720"/>
      </w:pPr>
      <w:rPr>
        <w:rFonts w:ascii="Tahoma" w:eastAsia="Times New Roman" w:hAnsi="Tahoma"/>
        <w:strike w:val="0"/>
        <w:color w:val="000000"/>
        <w:spacing w:val="3"/>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3F3F2B"/>
    <w:multiLevelType w:val="multilevel"/>
    <w:tmpl w:val="FFFFFFFF"/>
    <w:lvl w:ilvl="0">
      <w:start w:val="1"/>
      <w:numFmt w:val="lowerRoman"/>
      <w:lvlText w:val="(%1)"/>
      <w:lvlJc w:val="left"/>
      <w:pPr>
        <w:tabs>
          <w:tab w:val="decimal" w:pos="216"/>
        </w:tabs>
        <w:ind w:left="720"/>
      </w:pPr>
      <w:rPr>
        <w:rFonts w:ascii="Tahoma" w:eastAsia="Times New Roman" w:hAnsi="Tahoma"/>
        <w:strike w:val="0"/>
        <w:color w:val="000000"/>
        <w:spacing w:val="0"/>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F94BD5"/>
    <w:multiLevelType w:val="multilevel"/>
    <w:tmpl w:val="FFFFFFFF"/>
    <w:lvl w:ilvl="0">
      <w:start w:val="1"/>
      <w:numFmt w:val="lowerLetter"/>
      <w:lvlText w:val="(%1)"/>
      <w:lvlJc w:val="left"/>
      <w:pPr>
        <w:tabs>
          <w:tab w:val="decimal" w:pos="216"/>
        </w:tabs>
        <w:ind w:left="720"/>
      </w:pPr>
      <w:rPr>
        <w:rFonts w:ascii="Tahoma" w:eastAsia="Times New Roman" w:hAnsi="Tahoma"/>
        <w:strike w:val="0"/>
        <w:color w:val="000000"/>
        <w:spacing w:val="0"/>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B9735F"/>
    <w:multiLevelType w:val="multilevel"/>
    <w:tmpl w:val="FFFFFFFF"/>
    <w:lvl w:ilvl="0">
      <w:start w:val="1"/>
      <w:numFmt w:val="lowerLetter"/>
      <w:lvlText w:val="(%1)"/>
      <w:lvlJc w:val="left"/>
      <w:pPr>
        <w:tabs>
          <w:tab w:val="decimal" w:pos="216"/>
        </w:tabs>
        <w:ind w:left="720"/>
      </w:pPr>
      <w:rPr>
        <w:rFonts w:ascii="Tahoma" w:eastAsia="Times New Roman" w:hAnsi="Tahoma"/>
        <w:strike w:val="0"/>
        <w:color w:val="000000"/>
        <w:spacing w:val="4"/>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40767F"/>
    <w:multiLevelType w:val="multilevel"/>
    <w:tmpl w:val="FFFFFFFF"/>
    <w:lvl w:ilvl="0">
      <w:start w:val="1"/>
      <w:numFmt w:val="lowerLetter"/>
      <w:lvlText w:val="(%1)"/>
      <w:lvlJc w:val="left"/>
      <w:pPr>
        <w:tabs>
          <w:tab w:val="decimal" w:pos="216"/>
        </w:tabs>
        <w:ind w:left="720"/>
      </w:pPr>
      <w:rPr>
        <w:rFonts w:ascii="Tahoma" w:eastAsia="Times New Roman" w:hAnsi="Tahoma"/>
        <w:strike w:val="0"/>
        <w:color w:val="000000"/>
        <w:spacing w:val="4"/>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2D6815"/>
    <w:multiLevelType w:val="multilevel"/>
    <w:tmpl w:val="FFFFFFFF"/>
    <w:lvl w:ilvl="0">
      <w:start w:val="1"/>
      <w:numFmt w:val="lowerLetter"/>
      <w:lvlText w:val="(%1)"/>
      <w:lvlJc w:val="left"/>
      <w:pPr>
        <w:tabs>
          <w:tab w:val="decimal" w:pos="216"/>
        </w:tabs>
        <w:ind w:left="720"/>
      </w:pPr>
      <w:rPr>
        <w:rFonts w:ascii="Tahoma" w:eastAsia="Times New Roman" w:hAnsi="Tahoma"/>
        <w:strike w:val="0"/>
        <w:color w:val="000000"/>
        <w:spacing w:val="0"/>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A36799"/>
    <w:multiLevelType w:val="multilevel"/>
    <w:tmpl w:val="FFFFFFFF"/>
    <w:lvl w:ilvl="0">
      <w:start w:val="1"/>
      <w:numFmt w:val="lowerLetter"/>
      <w:lvlText w:val="(%1)"/>
      <w:lvlJc w:val="left"/>
      <w:pPr>
        <w:tabs>
          <w:tab w:val="decimal" w:pos="216"/>
        </w:tabs>
        <w:ind w:left="720"/>
      </w:pPr>
      <w:rPr>
        <w:rFonts w:ascii="Tahoma" w:eastAsia="Times New Roman" w:hAnsi="Tahoma"/>
        <w:strike w:val="0"/>
        <w:color w:val="000000"/>
        <w:spacing w:val="6"/>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6E1D68"/>
    <w:multiLevelType w:val="multilevel"/>
    <w:tmpl w:val="FFFFFFFF"/>
    <w:lvl w:ilvl="0">
      <w:start w:val="1"/>
      <w:numFmt w:val="lowerLetter"/>
      <w:lvlText w:val="(%1)"/>
      <w:lvlJc w:val="left"/>
      <w:pPr>
        <w:tabs>
          <w:tab w:val="decimal" w:pos="216"/>
        </w:tabs>
        <w:ind w:left="720"/>
      </w:pPr>
      <w:rPr>
        <w:rFonts w:ascii="Tahoma" w:eastAsia="Times New Roman" w:hAnsi="Tahoma"/>
        <w:strike w:val="0"/>
        <w:color w:val="000000"/>
        <w:spacing w:val="4"/>
        <w:w w:val="100"/>
        <w:sz w:val="12"/>
        <w:szCs w:val="1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3"/>
  </w:num>
  <w:num w:numId="4">
    <w:abstractNumId w:val="10"/>
  </w:num>
  <w:num w:numId="5">
    <w:abstractNumId w:val="12"/>
  </w:num>
  <w:num w:numId="6">
    <w:abstractNumId w:val="6"/>
  </w:num>
  <w:num w:numId="7">
    <w:abstractNumId w:val="0"/>
  </w:num>
  <w:num w:numId="8">
    <w:abstractNumId w:val="8"/>
  </w:num>
  <w:num w:numId="9">
    <w:abstractNumId w:val="1"/>
  </w:num>
  <w:num w:numId="10">
    <w:abstractNumId w:val="5"/>
  </w:num>
  <w:num w:numId="11">
    <w:abstractNumId w:val="7"/>
  </w:num>
  <w:num w:numId="12">
    <w:abstractNumId w:val="15"/>
  </w:num>
  <w:num w:numId="13">
    <w:abstractNumId w:val="13"/>
  </w:num>
  <w:num w:numId="14">
    <w:abstractNumId w:val="9"/>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7B2F"/>
    <w:rsid w:val="006E2F04"/>
    <w:rsid w:val="00A86D23"/>
    <w:rsid w:val="00E041A8"/>
    <w:rsid w:val="00E87B2F"/>
    <w:rsid w:val="00F61BE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B2F"/>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4641</Words>
  <Characters>26457</Characters>
  <Application>Microsoft Office Word</Application>
  <DocSecurity>0</DocSecurity>
  <Lines>220</Lines>
  <Paragraphs>62</Paragraphs>
  <ScaleCrop>false</ScaleCrop>
  <Company>HP</Company>
  <LinksUpToDate>false</LinksUpToDate>
  <CharactersWithSpaces>31036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c:creator>
  <cp:lastModifiedBy>Ky</cp:lastModifiedBy>
  <cp:revision>2</cp:revision>
  <dcterms:created xsi:type="dcterms:W3CDTF">2014-02-06T00:28:00Z</dcterms:created>
  <dcterms:modified xsi:type="dcterms:W3CDTF">2014-02-06T00:30:00Z</dcterms:modified>
</cp:coreProperties>
</file>